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AE26B9" w:rsidRDefault="00AB3EA5" w:rsidP="00AB3E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5FBA" w:rsidRPr="00AE26B9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0F5FBA" w:rsidRPr="00C412C2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 xml:space="preserve"> «МУХОРШИБИРСКИЙ РАЙОН»</w:t>
      </w: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Pr="00096DB7" w:rsidRDefault="000F5FBA" w:rsidP="000F5FBA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 w:rsidR="00B7126D">
        <w:rPr>
          <w:b/>
          <w:sz w:val="28"/>
          <w:szCs w:val="28"/>
        </w:rPr>
        <w:t xml:space="preserve"> </w:t>
      </w:r>
    </w:p>
    <w:p w:rsidR="000F5FBA" w:rsidRDefault="000F5FBA" w:rsidP="000F5FBA">
      <w:pPr>
        <w:jc w:val="center"/>
        <w:rPr>
          <w:sz w:val="28"/>
          <w:szCs w:val="28"/>
        </w:rPr>
      </w:pPr>
    </w:p>
    <w:p w:rsidR="000F5FBA" w:rsidRDefault="000F5FBA" w:rsidP="000F5FBA">
      <w:pPr>
        <w:jc w:val="center"/>
        <w:rPr>
          <w:sz w:val="28"/>
          <w:szCs w:val="28"/>
        </w:rPr>
      </w:pPr>
    </w:p>
    <w:p w:rsidR="000F5FBA" w:rsidRDefault="00247A2A" w:rsidP="000F5F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5F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3EA5">
        <w:rPr>
          <w:sz w:val="28"/>
          <w:szCs w:val="28"/>
        </w:rPr>
        <w:t>«  »</w:t>
      </w:r>
      <w:r>
        <w:rPr>
          <w:sz w:val="28"/>
          <w:szCs w:val="28"/>
        </w:rPr>
        <w:t xml:space="preserve">  </w:t>
      </w:r>
      <w:r w:rsidR="00AB3EA5">
        <w:rPr>
          <w:sz w:val="28"/>
          <w:szCs w:val="28"/>
        </w:rPr>
        <w:t xml:space="preserve">                  </w:t>
      </w:r>
      <w:r w:rsidR="000F5FBA">
        <w:rPr>
          <w:sz w:val="28"/>
          <w:szCs w:val="28"/>
        </w:rPr>
        <w:t>201</w:t>
      </w:r>
      <w:r w:rsidR="00AB3EA5">
        <w:rPr>
          <w:sz w:val="28"/>
          <w:szCs w:val="28"/>
        </w:rPr>
        <w:t>4</w:t>
      </w:r>
      <w:r w:rsidR="000F5FBA">
        <w:rPr>
          <w:sz w:val="28"/>
          <w:szCs w:val="28"/>
        </w:rPr>
        <w:t xml:space="preserve"> год</w:t>
      </w:r>
    </w:p>
    <w:p w:rsidR="000F5FBA" w:rsidRDefault="000F5FBA" w:rsidP="000F5FB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E390D">
        <w:rPr>
          <w:sz w:val="28"/>
          <w:szCs w:val="28"/>
        </w:rPr>
        <w:t xml:space="preserve"> </w:t>
      </w:r>
      <w:r>
        <w:rPr>
          <w:sz w:val="28"/>
          <w:szCs w:val="28"/>
        </w:rPr>
        <w:t>Мухоршибирь</w:t>
      </w:r>
    </w:p>
    <w:p w:rsidR="000F5FBA" w:rsidRDefault="000F5FBA" w:rsidP="000F5FBA">
      <w:pPr>
        <w:rPr>
          <w:sz w:val="28"/>
          <w:szCs w:val="28"/>
        </w:rPr>
      </w:pPr>
    </w:p>
    <w:p w:rsidR="000F5FBA" w:rsidRDefault="000F5FBA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бюджете на 201</w:t>
      </w:r>
      <w:r w:rsidR="00AB3E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</w:t>
      </w:r>
    </w:p>
    <w:p w:rsidR="000F5FBA" w:rsidRPr="00AE26B9" w:rsidRDefault="000F5FBA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</w:t>
      </w:r>
      <w:r w:rsidR="00AB3E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AB3E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годов.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9D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D2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характеристики районного бюджета на 201</w:t>
      </w:r>
      <w:r w:rsidR="00AB3EA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AB3EA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AB3EA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737D2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D2CDC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 бюджета на 201</w:t>
      </w:r>
      <w:r w:rsidR="00AB3EA5">
        <w:rPr>
          <w:rFonts w:ascii="Times New Roman" w:hAnsi="Times New Roman" w:cs="Times New Roman"/>
          <w:sz w:val="28"/>
          <w:szCs w:val="28"/>
        </w:rPr>
        <w:t>5</w:t>
      </w:r>
      <w:r w:rsidRPr="002D2CDC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2D2CDC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1)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824F51">
        <w:rPr>
          <w:rFonts w:ascii="Times New Roman" w:hAnsi="Times New Roman" w:cs="Times New Roman"/>
          <w:bCs/>
          <w:sz w:val="28"/>
          <w:szCs w:val="28"/>
        </w:rPr>
        <w:t>232</w:t>
      </w:r>
      <w:r w:rsidR="00824F51" w:rsidRPr="00824F51">
        <w:rPr>
          <w:rFonts w:ascii="Times New Roman" w:hAnsi="Times New Roman" w:cs="Times New Roman"/>
          <w:bCs/>
          <w:sz w:val="28"/>
          <w:szCs w:val="28"/>
        </w:rPr>
        <w:t>781,974</w:t>
      </w:r>
      <w:r w:rsidR="00824F51">
        <w:rPr>
          <w:b/>
          <w:bCs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в сумме </w:t>
      </w:r>
      <w:r w:rsidR="00824F51" w:rsidRPr="00824F51">
        <w:rPr>
          <w:rFonts w:ascii="Times New Roman" w:hAnsi="Times New Roman" w:cs="Times New Roman"/>
          <w:bCs/>
          <w:sz w:val="28"/>
          <w:szCs w:val="28"/>
        </w:rPr>
        <w:t>40079,374</w:t>
      </w:r>
      <w:r w:rsidR="00824F51">
        <w:rPr>
          <w:b/>
          <w:bCs/>
          <w:sz w:val="16"/>
          <w:szCs w:val="16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2) общий объ</w:t>
      </w:r>
      <w:r>
        <w:rPr>
          <w:rFonts w:ascii="Times New Roman" w:hAnsi="Times New Roman" w:cs="Times New Roman"/>
          <w:sz w:val="28"/>
          <w:szCs w:val="28"/>
        </w:rPr>
        <w:t xml:space="preserve">ем расходов в сумме </w:t>
      </w:r>
      <w:r w:rsidR="00824F51">
        <w:rPr>
          <w:rFonts w:ascii="Times New Roman" w:hAnsi="Times New Roman" w:cs="Times New Roman"/>
          <w:bCs/>
          <w:sz w:val="28"/>
          <w:szCs w:val="28"/>
        </w:rPr>
        <w:t>211</w:t>
      </w:r>
      <w:r w:rsidR="00824F51" w:rsidRPr="00824F51">
        <w:rPr>
          <w:rFonts w:ascii="Times New Roman" w:hAnsi="Times New Roman" w:cs="Times New Roman"/>
          <w:bCs/>
          <w:sz w:val="28"/>
          <w:szCs w:val="28"/>
        </w:rPr>
        <w:t>781,974</w:t>
      </w:r>
      <w:r w:rsidR="00824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FBA" w:rsidRPr="00C24055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4055">
        <w:rPr>
          <w:rFonts w:ascii="Times New Roman" w:hAnsi="Times New Roman" w:cs="Times New Roman"/>
          <w:sz w:val="28"/>
          <w:szCs w:val="28"/>
        </w:rPr>
        <w:t xml:space="preserve">профицит в сумме </w:t>
      </w:r>
      <w:r w:rsidR="00824F51">
        <w:rPr>
          <w:rFonts w:ascii="Times New Roman" w:hAnsi="Times New Roman" w:cs="Times New Roman"/>
          <w:sz w:val="28"/>
          <w:szCs w:val="28"/>
        </w:rPr>
        <w:t xml:space="preserve">21000,000 </w:t>
      </w:r>
      <w:r w:rsidRPr="00C240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C24055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201</w:t>
      </w:r>
      <w:r w:rsidR="00AB3EA5">
        <w:rPr>
          <w:rFonts w:ascii="Times New Roman" w:hAnsi="Times New Roman" w:cs="Times New Roman"/>
          <w:sz w:val="28"/>
          <w:szCs w:val="28"/>
        </w:rPr>
        <w:t>6</w:t>
      </w:r>
      <w:r w:rsidRPr="00C24055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C24055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2553EF">
        <w:rPr>
          <w:rFonts w:ascii="Times New Roman" w:hAnsi="Times New Roman" w:cs="Times New Roman"/>
          <w:bCs/>
          <w:sz w:val="28"/>
          <w:szCs w:val="28"/>
        </w:rPr>
        <w:t>224</w:t>
      </w:r>
      <w:r w:rsidR="002553EF" w:rsidRPr="002553EF">
        <w:rPr>
          <w:rFonts w:ascii="Times New Roman" w:hAnsi="Times New Roman" w:cs="Times New Roman"/>
          <w:bCs/>
          <w:sz w:val="28"/>
          <w:szCs w:val="28"/>
        </w:rPr>
        <w:t>311,174</w:t>
      </w:r>
      <w:r w:rsidR="00255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</w:t>
      </w:r>
      <w:r w:rsidRPr="002553E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553EF" w:rsidRPr="002553EF">
        <w:rPr>
          <w:rFonts w:ascii="Times New Roman" w:hAnsi="Times New Roman" w:cs="Times New Roman"/>
          <w:bCs/>
          <w:sz w:val="28"/>
          <w:szCs w:val="28"/>
        </w:rPr>
        <w:t>24378,674</w:t>
      </w:r>
      <w:r w:rsidR="00255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C24055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553EF">
        <w:rPr>
          <w:rFonts w:ascii="Times New Roman" w:hAnsi="Times New Roman" w:cs="Times New Roman"/>
          <w:bCs/>
          <w:sz w:val="28"/>
          <w:szCs w:val="28"/>
        </w:rPr>
        <w:t>224</w:t>
      </w:r>
      <w:r w:rsidR="002553EF" w:rsidRPr="002553EF">
        <w:rPr>
          <w:rFonts w:ascii="Times New Roman" w:hAnsi="Times New Roman" w:cs="Times New Roman"/>
          <w:bCs/>
          <w:sz w:val="28"/>
          <w:szCs w:val="28"/>
        </w:rPr>
        <w:t>311,174</w:t>
      </w:r>
      <w:r w:rsidR="00255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416AE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="000F0258">
        <w:rPr>
          <w:rFonts w:ascii="Times New Roman" w:hAnsi="Times New Roman" w:cs="Times New Roman"/>
          <w:sz w:val="28"/>
          <w:szCs w:val="28"/>
        </w:rPr>
        <w:t xml:space="preserve">5015,450 </w:t>
      </w:r>
      <w:r w:rsidRPr="00C24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2D2CDC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3) </w:t>
      </w:r>
      <w:r w:rsidR="002553EF">
        <w:rPr>
          <w:rFonts w:ascii="Times New Roman" w:hAnsi="Times New Roman" w:cs="Times New Roman"/>
          <w:sz w:val="28"/>
          <w:szCs w:val="28"/>
        </w:rPr>
        <w:t>де</w:t>
      </w:r>
      <w:r w:rsidRPr="00C24055">
        <w:rPr>
          <w:rFonts w:ascii="Times New Roman" w:hAnsi="Times New Roman" w:cs="Times New Roman"/>
          <w:sz w:val="28"/>
          <w:szCs w:val="28"/>
        </w:rPr>
        <w:t>фицит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553EF">
        <w:rPr>
          <w:rFonts w:ascii="Times New Roman" w:hAnsi="Times New Roman" w:cs="Times New Roman"/>
          <w:sz w:val="28"/>
          <w:szCs w:val="28"/>
        </w:rPr>
        <w:t xml:space="preserve">0,00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2D2CDC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3. Утвердить основные характеристики р</w:t>
      </w:r>
      <w:r>
        <w:rPr>
          <w:rFonts w:ascii="Times New Roman" w:hAnsi="Times New Roman" w:cs="Times New Roman"/>
          <w:sz w:val="28"/>
          <w:szCs w:val="28"/>
        </w:rPr>
        <w:t>айонно</w:t>
      </w:r>
      <w:r w:rsidRPr="002D2CDC">
        <w:rPr>
          <w:rFonts w:ascii="Times New Roman" w:hAnsi="Times New Roman" w:cs="Times New Roman"/>
          <w:sz w:val="28"/>
          <w:szCs w:val="28"/>
        </w:rPr>
        <w:t>го бюджета на 201</w:t>
      </w:r>
      <w:r w:rsidR="00AB3EA5">
        <w:rPr>
          <w:rFonts w:ascii="Times New Roman" w:hAnsi="Times New Roman" w:cs="Times New Roman"/>
          <w:sz w:val="28"/>
          <w:szCs w:val="28"/>
        </w:rPr>
        <w:t>7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0F0258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0F025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F0258" w:rsidRPr="000F0258">
        <w:rPr>
          <w:rFonts w:ascii="Times New Roman" w:hAnsi="Times New Roman" w:cs="Times New Roman"/>
          <w:bCs/>
          <w:sz w:val="28"/>
          <w:szCs w:val="28"/>
        </w:rPr>
        <w:t>236397,274</w:t>
      </w:r>
      <w:r w:rsidR="000F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0258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0F0258" w:rsidRPr="000F0258">
        <w:rPr>
          <w:rFonts w:ascii="Times New Roman" w:hAnsi="Times New Roman" w:cs="Times New Roman"/>
          <w:bCs/>
          <w:sz w:val="28"/>
          <w:szCs w:val="28"/>
        </w:rPr>
        <w:t xml:space="preserve">25089,274 </w:t>
      </w:r>
      <w:r w:rsidRPr="000F0258">
        <w:rPr>
          <w:rFonts w:ascii="Times New Roman" w:hAnsi="Times New Roman" w:cs="Times New Roman"/>
          <w:sz w:val="28"/>
          <w:szCs w:val="28"/>
        </w:rPr>
        <w:t>тыс.</w:t>
      </w:r>
      <w:r w:rsidRPr="002D2CD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F5FBA" w:rsidRPr="002D2CDC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2) 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58" w:rsidRPr="000F0258">
        <w:rPr>
          <w:rFonts w:ascii="Times New Roman" w:hAnsi="Times New Roman" w:cs="Times New Roman"/>
          <w:bCs/>
          <w:sz w:val="28"/>
          <w:szCs w:val="28"/>
        </w:rPr>
        <w:t>236397,274</w:t>
      </w:r>
      <w:r w:rsidR="000F0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CD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Pr="002D2CDC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58">
        <w:rPr>
          <w:rFonts w:ascii="Times New Roman" w:hAnsi="Times New Roman" w:cs="Times New Roman"/>
          <w:sz w:val="28"/>
          <w:szCs w:val="28"/>
        </w:rPr>
        <w:t xml:space="preserve">10665,150 </w:t>
      </w:r>
      <w:r w:rsidRPr="002D2CDC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2D2CDC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C24055">
        <w:rPr>
          <w:rFonts w:ascii="Times New Roman" w:hAnsi="Times New Roman" w:cs="Times New Roman"/>
          <w:sz w:val="28"/>
          <w:szCs w:val="28"/>
        </w:rPr>
        <w:t>фицит в</w:t>
      </w:r>
      <w:r>
        <w:rPr>
          <w:rFonts w:ascii="Times New Roman" w:hAnsi="Times New Roman" w:cs="Times New Roman"/>
          <w:sz w:val="28"/>
          <w:szCs w:val="28"/>
        </w:rPr>
        <w:t xml:space="preserve"> сумме 0,00 тыс. рублей.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и главные администраторы источников финансирования дефицита районного бюджета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946335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C24055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532434" w:rsidRPr="00C24055">
        <w:rPr>
          <w:rFonts w:ascii="Times New Roman" w:hAnsi="Times New Roman" w:cs="Times New Roman"/>
          <w:sz w:val="28"/>
          <w:szCs w:val="28"/>
        </w:rPr>
        <w:t>районного</w:t>
      </w:r>
      <w:r w:rsidRPr="00C24055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</w:t>
      </w:r>
      <w:r w:rsidR="00845648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 xml:space="preserve">и </w:t>
      </w:r>
      <w:r w:rsidRPr="00C24055">
        <w:rPr>
          <w:rFonts w:ascii="Times New Roman" w:hAnsi="Times New Roman" w:cs="Times New Roman"/>
          <w:sz w:val="28"/>
          <w:szCs w:val="28"/>
        </w:rPr>
        <w:lastRenderedPageBreak/>
        <w:t>закрепляемые за ними виды доходов согласно приложению 1 к настоящему Решению;</w:t>
      </w:r>
    </w:p>
    <w:p w:rsidR="000F5FBA" w:rsidRPr="00C24055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C24055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«Мухоршибирский район», закрепляемые за ними виды доходов согласно приложению 3 к настоящему Решению;</w:t>
      </w:r>
    </w:p>
    <w:p w:rsidR="000F5FBA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>4) перечень главных администраторов источников финансирования дефицита районного бюджета согласно приложению 4 к настоящему Решению.</w:t>
      </w:r>
    </w:p>
    <w:p w:rsidR="00920F16" w:rsidRPr="002D2CDC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8779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79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</w:t>
      </w:r>
      <w:r>
        <w:rPr>
          <w:rFonts w:ascii="Times New Roman" w:hAnsi="Times New Roman" w:cs="Times New Roman"/>
          <w:b/>
          <w:bCs/>
          <w:sz w:val="28"/>
          <w:szCs w:val="28"/>
        </w:rPr>
        <w:t>айонны</w:t>
      </w:r>
      <w:r w:rsidRPr="00287799">
        <w:rPr>
          <w:rFonts w:ascii="Times New Roman" w:hAnsi="Times New Roman" w:cs="Times New Roman"/>
          <w:b/>
          <w:bCs/>
          <w:sz w:val="28"/>
          <w:szCs w:val="28"/>
        </w:rPr>
        <w:t>й бюджет</w:t>
      </w:r>
    </w:p>
    <w:p w:rsidR="000F5FBA" w:rsidRPr="0028779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D2CDC" w:rsidRDefault="000F5FBA" w:rsidP="000F5FBA">
      <w:pPr>
        <w:pStyle w:val="30"/>
        <w:ind w:left="0" w:firstLine="709"/>
        <w:jc w:val="both"/>
        <w:rPr>
          <w:szCs w:val="28"/>
        </w:rPr>
      </w:pPr>
      <w:r w:rsidRPr="00287799">
        <w:rPr>
          <w:szCs w:val="28"/>
        </w:rPr>
        <w:t xml:space="preserve">Установить, что </w:t>
      </w:r>
      <w:r w:rsidRPr="00287799">
        <w:rPr>
          <w:bCs/>
          <w:szCs w:val="28"/>
        </w:rPr>
        <w:t>добровольные взносы, пожертвования, поступающие в р</w:t>
      </w:r>
      <w:r>
        <w:rPr>
          <w:bCs/>
          <w:szCs w:val="28"/>
        </w:rPr>
        <w:t>айонный</w:t>
      </w:r>
      <w:r w:rsidRPr="00287799">
        <w:rPr>
          <w:bCs/>
          <w:szCs w:val="28"/>
        </w:rPr>
        <w:t xml:space="preserve"> бюджет, направляются согласно целям их зачисления.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в районный бюджет 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5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.</w:t>
      </w:r>
    </w:p>
    <w:p w:rsidR="005C19DF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DF" w:rsidRDefault="005C19DF" w:rsidP="005C19DF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Доходы районного бюджета на 201</w:t>
      </w:r>
      <w:r w:rsidR="00FD52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на плановый период 201</w:t>
      </w:r>
      <w:r w:rsidR="00FD52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FD52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5C19DF" w:rsidRDefault="005C19DF" w:rsidP="005C19DF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C19DF" w:rsidRPr="004B0A1C" w:rsidRDefault="005C19DF" w:rsidP="005C19D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>Утвердить:</w:t>
      </w:r>
    </w:p>
    <w:p w:rsidR="005C19DF" w:rsidRPr="004B0A1C" w:rsidRDefault="005C19DF" w:rsidP="005C19D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 xml:space="preserve">1) </w:t>
      </w:r>
      <w:r>
        <w:rPr>
          <w:sz w:val="28"/>
          <w:szCs w:val="28"/>
        </w:rPr>
        <w:t>Доходы районного бюджета</w:t>
      </w:r>
      <w:r w:rsidRPr="004B0A1C">
        <w:rPr>
          <w:sz w:val="28"/>
          <w:szCs w:val="28"/>
        </w:rPr>
        <w:t>:</w:t>
      </w:r>
    </w:p>
    <w:p w:rsidR="005C19DF" w:rsidRPr="004B0A1C" w:rsidRDefault="005C19DF" w:rsidP="005C1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4B0A1C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Решению;</w:t>
      </w:r>
    </w:p>
    <w:p w:rsidR="005C19DF" w:rsidRPr="002D2CDC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 w:rsidRPr="004B0A1C">
        <w:rPr>
          <w:rFonts w:ascii="Times New Roman" w:hAnsi="Times New Roman" w:cs="Times New Roman"/>
          <w:sz w:val="28"/>
          <w:szCs w:val="28"/>
        </w:rPr>
        <w:t xml:space="preserve"> –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4B0A1C">
        <w:rPr>
          <w:rFonts w:ascii="Times New Roman" w:hAnsi="Times New Roman" w:cs="Times New Roman"/>
          <w:sz w:val="28"/>
          <w:szCs w:val="28"/>
        </w:rPr>
        <w:t xml:space="preserve"> годы согласно приложению 8 к настоящему Решению;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5C19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Бюджетные ассигнования районного бюджета на 201</w:t>
      </w:r>
      <w:r w:rsidR="00FD52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на плановый период 201</w:t>
      </w:r>
      <w:r w:rsidR="00FD52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FD52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0F5FBA" w:rsidRPr="002D2CDC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4B0A1C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>Утвердить:</w:t>
      </w:r>
    </w:p>
    <w:p w:rsidR="000F5FBA" w:rsidRPr="004B0A1C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5FBA" w:rsidRPr="004B0A1C">
        <w:rPr>
          <w:sz w:val="28"/>
          <w:szCs w:val="28"/>
        </w:rPr>
        <w:t xml:space="preserve">) в пределах общего объема расходов, установленного статьей 1 настоящего Решения, </w:t>
      </w:r>
      <w:r w:rsidR="000F5FBA" w:rsidRPr="007D7C49">
        <w:rPr>
          <w:sz w:val="28"/>
          <w:szCs w:val="28"/>
        </w:rPr>
        <w:t xml:space="preserve">распределение бюджетных ассигнований по </w:t>
      </w:r>
      <w:r w:rsidR="007D7C49">
        <w:rPr>
          <w:sz w:val="28"/>
          <w:szCs w:val="28"/>
        </w:rPr>
        <w:t>целевым статьям (муниципальным программам и непрограммным направлениям деятельности), видам расходов, ведомствам, а также по разделам,</w:t>
      </w:r>
      <w:r w:rsidR="000F5FBA" w:rsidRPr="007D7C49">
        <w:rPr>
          <w:sz w:val="28"/>
          <w:szCs w:val="28"/>
        </w:rPr>
        <w:t xml:space="preserve"> подразделам  классификации расходов бюджетов</w:t>
      </w:r>
      <w:r w:rsidR="000F5FBA" w:rsidRPr="004B0A1C">
        <w:rPr>
          <w:sz w:val="28"/>
          <w:szCs w:val="28"/>
        </w:rPr>
        <w:t>: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1C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4B0A1C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2D2CDC">
        <w:rPr>
          <w:rFonts w:ascii="Times New Roman" w:hAnsi="Times New Roman" w:cs="Times New Roman"/>
          <w:sz w:val="28"/>
          <w:szCs w:val="28"/>
        </w:rPr>
        <w:t>годы согла</w:t>
      </w:r>
      <w:r>
        <w:rPr>
          <w:rFonts w:ascii="Times New Roman" w:hAnsi="Times New Roman" w:cs="Times New Roman"/>
          <w:sz w:val="28"/>
          <w:szCs w:val="28"/>
        </w:rPr>
        <w:t>сно приложению 10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Pr="002D2CDC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FBA">
        <w:rPr>
          <w:sz w:val="28"/>
          <w:szCs w:val="28"/>
        </w:rPr>
        <w:t xml:space="preserve">) </w:t>
      </w:r>
      <w:r w:rsidR="000F5FBA" w:rsidRPr="002D2CDC">
        <w:rPr>
          <w:sz w:val="28"/>
          <w:szCs w:val="28"/>
        </w:rPr>
        <w:t>ведомственную структуру расходов р</w:t>
      </w:r>
      <w:r w:rsidR="000F5FBA">
        <w:rPr>
          <w:sz w:val="28"/>
          <w:szCs w:val="28"/>
        </w:rPr>
        <w:t>айонного</w:t>
      </w:r>
      <w:r w:rsidR="000F5FBA" w:rsidRPr="002D2CDC">
        <w:rPr>
          <w:sz w:val="28"/>
          <w:szCs w:val="28"/>
        </w:rPr>
        <w:t xml:space="preserve"> бюджета: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Pr="002D2CDC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2D2CDC">
        <w:rPr>
          <w:rFonts w:ascii="Times New Roman" w:hAnsi="Times New Roman" w:cs="Times New Roman"/>
          <w:sz w:val="28"/>
          <w:szCs w:val="28"/>
        </w:rPr>
        <w:t xml:space="preserve"> годы согла</w:t>
      </w:r>
      <w:r>
        <w:rPr>
          <w:rFonts w:ascii="Times New Roman" w:hAnsi="Times New Roman" w:cs="Times New Roman"/>
          <w:sz w:val="28"/>
          <w:szCs w:val="28"/>
        </w:rPr>
        <w:t>сно приложению 12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0F5FBA" w:rsidRPr="002D2CDC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FBA" w:rsidRPr="002D2CDC">
        <w:rPr>
          <w:sz w:val="28"/>
          <w:szCs w:val="28"/>
        </w:rPr>
        <w:t>) общий объем публичных нормативных обязательств:</w:t>
      </w:r>
    </w:p>
    <w:p w:rsidR="00920F16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D52F4">
        <w:rPr>
          <w:sz w:val="28"/>
          <w:szCs w:val="28"/>
        </w:rPr>
        <w:t>5</w:t>
      </w:r>
      <w:r w:rsidRPr="002D2CD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0,0 </w:t>
      </w:r>
      <w:r w:rsidRPr="002D2CDC">
        <w:rPr>
          <w:sz w:val="28"/>
          <w:szCs w:val="28"/>
        </w:rPr>
        <w:t>тыс. рублей</w:t>
      </w:r>
      <w:r>
        <w:rPr>
          <w:sz w:val="28"/>
          <w:szCs w:val="28"/>
        </w:rPr>
        <w:t>, на 201</w:t>
      </w:r>
      <w:r w:rsidR="00FD52F4">
        <w:rPr>
          <w:sz w:val="28"/>
          <w:szCs w:val="28"/>
        </w:rPr>
        <w:t>6</w:t>
      </w:r>
      <w:r w:rsidRPr="002D2CD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0,0 тыс. рублей, на 201</w:t>
      </w:r>
      <w:r w:rsidR="00FD52F4">
        <w:rPr>
          <w:sz w:val="28"/>
          <w:szCs w:val="28"/>
        </w:rPr>
        <w:t>7</w:t>
      </w:r>
      <w:r w:rsidRPr="002D2CD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Pr="002D2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2D2CDC">
        <w:rPr>
          <w:sz w:val="28"/>
          <w:szCs w:val="28"/>
        </w:rPr>
        <w:t>ты</w:t>
      </w:r>
      <w:r>
        <w:rPr>
          <w:sz w:val="28"/>
          <w:szCs w:val="28"/>
        </w:rPr>
        <w:t>с. рублей.</w:t>
      </w:r>
    </w:p>
    <w:p w:rsidR="00920F16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12539D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 w:rsidR="005C19DF">
        <w:rPr>
          <w:b/>
          <w:bCs/>
          <w:sz w:val="28"/>
          <w:szCs w:val="28"/>
        </w:rPr>
        <w:t>7</w:t>
      </w:r>
      <w:r w:rsidRPr="0012539D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F11DD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12539D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2539D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12539D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9D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12539D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39D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9D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 w:rsidRPr="0012539D">
        <w:rPr>
          <w:rFonts w:ascii="Times New Roman" w:hAnsi="Times New Roman" w:cs="Times New Roman"/>
          <w:sz w:val="28"/>
          <w:szCs w:val="28"/>
        </w:rPr>
        <w:t xml:space="preserve"> –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12539D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39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>
        <w:rPr>
          <w:rFonts w:ascii="Times New Roman" w:hAnsi="Times New Roman" w:cs="Times New Roman"/>
          <w:sz w:val="28"/>
          <w:szCs w:val="28"/>
        </w:rPr>
        <w:t>.</w:t>
      </w:r>
    </w:p>
    <w:p w:rsidR="0073149D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131EEC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7409">
        <w:rPr>
          <w:b/>
          <w:sz w:val="28"/>
          <w:szCs w:val="28"/>
        </w:rPr>
        <w:t xml:space="preserve">Статья </w:t>
      </w:r>
      <w:r w:rsidR="00A9230B">
        <w:rPr>
          <w:b/>
          <w:sz w:val="28"/>
          <w:szCs w:val="28"/>
        </w:rPr>
        <w:t>8</w:t>
      </w:r>
      <w:r w:rsidRPr="009B7409">
        <w:rPr>
          <w:b/>
          <w:sz w:val="28"/>
          <w:szCs w:val="28"/>
        </w:rPr>
        <w:t>.</w:t>
      </w:r>
      <w:r w:rsidRPr="00131EEC">
        <w:rPr>
          <w:sz w:val="28"/>
          <w:szCs w:val="28"/>
        </w:rPr>
        <w:t xml:space="preserve"> </w:t>
      </w:r>
      <w:r w:rsidRPr="00B5052E">
        <w:rPr>
          <w:b/>
          <w:sz w:val="28"/>
          <w:szCs w:val="28"/>
        </w:rPr>
        <w:t>Муниципальный д</w:t>
      </w:r>
      <w:r w:rsidRPr="00131EEC">
        <w:rPr>
          <w:b/>
          <w:sz w:val="28"/>
          <w:szCs w:val="28"/>
        </w:rPr>
        <w:t>орожный фонд</w:t>
      </w:r>
    </w:p>
    <w:p w:rsidR="000F5FBA" w:rsidRPr="00131EEC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5FBA" w:rsidRPr="00131EEC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>муниципального д</w:t>
      </w:r>
      <w:r w:rsidRPr="00131EEC">
        <w:rPr>
          <w:sz w:val="28"/>
          <w:szCs w:val="28"/>
        </w:rPr>
        <w:t>орожного фонда на 201</w:t>
      </w:r>
      <w:r w:rsidR="00FD52F4">
        <w:rPr>
          <w:sz w:val="28"/>
          <w:szCs w:val="28"/>
        </w:rPr>
        <w:t>5</w:t>
      </w:r>
      <w:r w:rsidRPr="00131EEC">
        <w:rPr>
          <w:sz w:val="28"/>
          <w:szCs w:val="28"/>
        </w:rPr>
        <w:t xml:space="preserve"> год в сумме </w:t>
      </w:r>
      <w:r w:rsidR="00577A63" w:rsidRPr="00577A63">
        <w:rPr>
          <w:sz w:val="28"/>
          <w:szCs w:val="28"/>
        </w:rPr>
        <w:t>4351,600</w:t>
      </w:r>
      <w:r w:rsidR="00577A63">
        <w:rPr>
          <w:szCs w:val="20"/>
        </w:rPr>
        <w:t xml:space="preserve"> </w:t>
      </w:r>
      <w:r w:rsidRPr="00131EEC">
        <w:rPr>
          <w:sz w:val="28"/>
          <w:szCs w:val="28"/>
        </w:rPr>
        <w:t>тыс. рублей, на 201</w:t>
      </w:r>
      <w:r w:rsidR="00FD52F4">
        <w:rPr>
          <w:sz w:val="28"/>
          <w:szCs w:val="28"/>
        </w:rPr>
        <w:t>6</w:t>
      </w:r>
      <w:r w:rsidRPr="00131EEC">
        <w:rPr>
          <w:sz w:val="28"/>
          <w:szCs w:val="28"/>
        </w:rPr>
        <w:t xml:space="preserve"> год –</w:t>
      </w:r>
      <w:r w:rsidR="00577A63" w:rsidRPr="00577A63">
        <w:rPr>
          <w:sz w:val="28"/>
          <w:szCs w:val="28"/>
        </w:rPr>
        <w:t>4351,600</w:t>
      </w:r>
      <w:r w:rsidR="00577A63">
        <w:rPr>
          <w:szCs w:val="20"/>
        </w:rPr>
        <w:t xml:space="preserve"> </w:t>
      </w:r>
      <w:r w:rsidRPr="00131EEC">
        <w:rPr>
          <w:sz w:val="28"/>
          <w:szCs w:val="28"/>
        </w:rPr>
        <w:t>тыс. рублей, на 201</w:t>
      </w:r>
      <w:r w:rsidR="00FD52F4">
        <w:rPr>
          <w:sz w:val="28"/>
          <w:szCs w:val="28"/>
        </w:rPr>
        <w:t>7</w:t>
      </w:r>
      <w:r w:rsidRPr="00131EEC">
        <w:rPr>
          <w:sz w:val="28"/>
          <w:szCs w:val="28"/>
        </w:rPr>
        <w:t xml:space="preserve"> год </w:t>
      </w:r>
      <w:r w:rsidR="00577A63" w:rsidRPr="00577A63">
        <w:rPr>
          <w:sz w:val="28"/>
          <w:szCs w:val="28"/>
        </w:rPr>
        <w:t>4351,600</w:t>
      </w:r>
      <w:r w:rsidR="00577A63">
        <w:rPr>
          <w:szCs w:val="20"/>
        </w:rPr>
        <w:t xml:space="preserve">  </w:t>
      </w:r>
      <w:r w:rsidRPr="00131EEC">
        <w:rPr>
          <w:sz w:val="28"/>
          <w:szCs w:val="28"/>
        </w:rPr>
        <w:t>–тыс. рублей.</w:t>
      </w:r>
    </w:p>
    <w:p w:rsidR="000F5FBA" w:rsidRPr="002D2CDC" w:rsidRDefault="000F5FBA" w:rsidP="000F5FBA">
      <w:pPr>
        <w:ind w:firstLine="709"/>
        <w:jc w:val="both"/>
        <w:rPr>
          <w:sz w:val="28"/>
          <w:szCs w:val="28"/>
        </w:rPr>
      </w:pPr>
    </w:p>
    <w:p w:rsidR="000F5FBA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A923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Муниципальный внутренний долг Мухоршибирского района</w:t>
      </w:r>
    </w:p>
    <w:p w:rsidR="000F5FBA" w:rsidRPr="002D2CDC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5879A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5879A3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3C76E0">
        <w:rPr>
          <w:rFonts w:ascii="Times New Roman" w:hAnsi="Times New Roman" w:cs="Times New Roman"/>
          <w:sz w:val="28"/>
          <w:szCs w:val="28"/>
        </w:rPr>
        <w:t xml:space="preserve">52000,0 </w:t>
      </w:r>
      <w:r w:rsidRPr="005879A3"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76E0">
        <w:rPr>
          <w:rFonts w:ascii="Times New Roman" w:hAnsi="Times New Roman" w:cs="Times New Roman"/>
          <w:sz w:val="28"/>
          <w:szCs w:val="28"/>
        </w:rPr>
        <w:t xml:space="preserve">57000,0 </w:t>
      </w:r>
      <w:r w:rsidRPr="005879A3"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FD52F4">
        <w:rPr>
          <w:rFonts w:ascii="Times New Roman" w:hAnsi="Times New Roman" w:cs="Times New Roman"/>
          <w:sz w:val="28"/>
          <w:szCs w:val="28"/>
        </w:rPr>
        <w:t>8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76E0">
        <w:rPr>
          <w:rFonts w:ascii="Times New Roman" w:hAnsi="Times New Roman" w:cs="Times New Roman"/>
          <w:sz w:val="28"/>
          <w:szCs w:val="28"/>
        </w:rPr>
        <w:t>60000,0</w:t>
      </w:r>
      <w:r w:rsidRPr="005879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5879A3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Предельный объем муниципального  долга Мухоршибирского района в течение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3C76E0">
        <w:rPr>
          <w:rFonts w:ascii="Times New Roman" w:hAnsi="Times New Roman" w:cs="Times New Roman"/>
          <w:sz w:val="28"/>
          <w:szCs w:val="28"/>
        </w:rPr>
        <w:t xml:space="preserve">52000,0 </w:t>
      </w:r>
      <w:r w:rsidRPr="005879A3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76E0">
        <w:rPr>
          <w:rFonts w:ascii="Times New Roman" w:hAnsi="Times New Roman" w:cs="Times New Roman"/>
          <w:sz w:val="28"/>
          <w:szCs w:val="28"/>
        </w:rPr>
        <w:t xml:space="preserve">57000,0 </w:t>
      </w:r>
      <w:r w:rsidRPr="005879A3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76E0">
        <w:rPr>
          <w:rFonts w:ascii="Times New Roman" w:hAnsi="Times New Roman" w:cs="Times New Roman"/>
          <w:sz w:val="28"/>
          <w:szCs w:val="28"/>
        </w:rPr>
        <w:t>60000,0</w:t>
      </w:r>
      <w:r w:rsidRPr="005879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5879A3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79A3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 w:rsidR="00FD52F4">
        <w:rPr>
          <w:rFonts w:cs="Times New Roman"/>
          <w:sz w:val="28"/>
          <w:szCs w:val="28"/>
        </w:rPr>
        <w:t>6</w:t>
      </w:r>
      <w:r w:rsidRPr="005879A3">
        <w:rPr>
          <w:rFonts w:cs="Times New Roman"/>
          <w:sz w:val="28"/>
          <w:szCs w:val="28"/>
        </w:rPr>
        <w:t xml:space="preserve"> года в сумме 0,0 тыс. рублей, на 1 января 201</w:t>
      </w:r>
      <w:r w:rsidR="00FD52F4">
        <w:rPr>
          <w:rFonts w:cs="Times New Roman"/>
          <w:sz w:val="28"/>
          <w:szCs w:val="28"/>
        </w:rPr>
        <w:t>7</w:t>
      </w:r>
      <w:r w:rsidRPr="005879A3">
        <w:rPr>
          <w:rFonts w:cs="Times New Roman"/>
          <w:sz w:val="28"/>
          <w:szCs w:val="28"/>
        </w:rPr>
        <w:t xml:space="preserve"> года –0,0 тыс. рублей, на 1 января 201</w:t>
      </w:r>
      <w:r w:rsidR="00FD52F4">
        <w:rPr>
          <w:rFonts w:cs="Times New Roman"/>
          <w:sz w:val="28"/>
          <w:szCs w:val="28"/>
        </w:rPr>
        <w:t>8</w:t>
      </w:r>
      <w:r w:rsidRPr="005879A3">
        <w:rPr>
          <w:rFonts w:cs="Times New Roman"/>
          <w:sz w:val="28"/>
          <w:szCs w:val="28"/>
        </w:rPr>
        <w:t xml:space="preserve"> года –0,0 тыс. рублей;</w:t>
      </w:r>
    </w:p>
    <w:p w:rsidR="000F3B9D" w:rsidRDefault="000F5FBA" w:rsidP="009C6114">
      <w:pPr>
        <w:ind w:firstLine="709"/>
        <w:jc w:val="both"/>
        <w:rPr>
          <w:b/>
          <w:sz w:val="28"/>
          <w:szCs w:val="28"/>
        </w:rPr>
      </w:pPr>
      <w:r w:rsidRPr="005879A3">
        <w:rPr>
          <w:rFonts w:cs="Times New Roman"/>
          <w:sz w:val="28"/>
          <w:szCs w:val="28"/>
        </w:rPr>
        <w:t>3) объем расходов на обслуживание муниципального долга Мухоршибирского района в 201</w:t>
      </w:r>
      <w:r w:rsidR="00FD52F4">
        <w:rPr>
          <w:rFonts w:cs="Times New Roman"/>
          <w:sz w:val="28"/>
          <w:szCs w:val="28"/>
        </w:rPr>
        <w:t>5</w:t>
      </w:r>
      <w:r w:rsidRPr="005879A3">
        <w:rPr>
          <w:rFonts w:cs="Times New Roman"/>
          <w:sz w:val="28"/>
          <w:szCs w:val="28"/>
        </w:rPr>
        <w:t xml:space="preserve"> году в сумме    </w:t>
      </w:r>
      <w:r w:rsidR="003C76E0">
        <w:rPr>
          <w:rFonts w:cs="Times New Roman"/>
          <w:sz w:val="28"/>
          <w:szCs w:val="28"/>
        </w:rPr>
        <w:t xml:space="preserve">684,45616 </w:t>
      </w:r>
      <w:r w:rsidRPr="005879A3">
        <w:rPr>
          <w:rFonts w:cs="Times New Roman"/>
          <w:sz w:val="28"/>
          <w:szCs w:val="28"/>
        </w:rPr>
        <w:t>тыс. рублей, в 201</w:t>
      </w:r>
      <w:r w:rsidR="00FD52F4">
        <w:rPr>
          <w:rFonts w:cs="Times New Roman"/>
          <w:sz w:val="28"/>
          <w:szCs w:val="28"/>
        </w:rPr>
        <w:t>6</w:t>
      </w:r>
      <w:r w:rsidRPr="005879A3">
        <w:rPr>
          <w:rFonts w:cs="Times New Roman"/>
          <w:sz w:val="28"/>
          <w:szCs w:val="28"/>
        </w:rPr>
        <w:t xml:space="preserve"> году –</w:t>
      </w:r>
      <w:r w:rsidR="003C76E0">
        <w:rPr>
          <w:rFonts w:cs="Times New Roman"/>
          <w:sz w:val="28"/>
          <w:szCs w:val="28"/>
        </w:rPr>
        <w:t xml:space="preserve">0,0 </w:t>
      </w:r>
      <w:r w:rsidRPr="005879A3">
        <w:rPr>
          <w:rFonts w:cs="Times New Roman"/>
          <w:sz w:val="28"/>
          <w:szCs w:val="28"/>
        </w:rPr>
        <w:t>тыс. рублей, в 201</w:t>
      </w:r>
      <w:r w:rsidR="00FD52F4">
        <w:rPr>
          <w:rFonts w:cs="Times New Roman"/>
          <w:sz w:val="28"/>
          <w:szCs w:val="28"/>
        </w:rPr>
        <w:t>7</w:t>
      </w:r>
      <w:r w:rsidRPr="005879A3">
        <w:rPr>
          <w:rFonts w:cs="Times New Roman"/>
          <w:sz w:val="28"/>
          <w:szCs w:val="28"/>
        </w:rPr>
        <w:t xml:space="preserve"> году </w:t>
      </w:r>
      <w:r w:rsidRPr="00854C14">
        <w:rPr>
          <w:rFonts w:cs="Times New Roman"/>
          <w:sz w:val="28"/>
          <w:szCs w:val="28"/>
        </w:rPr>
        <w:t>–</w:t>
      </w:r>
      <w:r w:rsidR="007A63F5" w:rsidRPr="00854C14">
        <w:rPr>
          <w:rFonts w:cs="Times New Roman"/>
          <w:sz w:val="28"/>
          <w:szCs w:val="28"/>
        </w:rPr>
        <w:t xml:space="preserve"> </w:t>
      </w:r>
      <w:r w:rsidR="003C76E0">
        <w:rPr>
          <w:rFonts w:cs="Times New Roman"/>
          <w:sz w:val="28"/>
          <w:szCs w:val="28"/>
        </w:rPr>
        <w:t>0,0</w:t>
      </w:r>
      <w:r w:rsidRPr="005879A3">
        <w:rPr>
          <w:rFonts w:cs="Times New Roman"/>
          <w:sz w:val="28"/>
          <w:szCs w:val="28"/>
        </w:rPr>
        <w:t xml:space="preserve"> тыс. рублей.</w:t>
      </w:r>
    </w:p>
    <w:p w:rsidR="009504FC" w:rsidRPr="002D2CDC" w:rsidRDefault="009504FC" w:rsidP="000F5FBA">
      <w:pPr>
        <w:ind w:firstLine="709"/>
        <w:jc w:val="both"/>
        <w:rPr>
          <w:b/>
          <w:sz w:val="28"/>
          <w:szCs w:val="28"/>
        </w:rPr>
      </w:pPr>
    </w:p>
    <w:p w:rsidR="000F5FBA" w:rsidRPr="009A127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27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923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A1273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Default="000F3B9D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FBA" w:rsidRPr="009A1273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273">
        <w:rPr>
          <w:sz w:val="28"/>
          <w:szCs w:val="28"/>
        </w:rPr>
        <w:t>Утвердить:</w:t>
      </w:r>
    </w:p>
    <w:p w:rsidR="000F5FBA" w:rsidRPr="009A127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273">
        <w:rPr>
          <w:sz w:val="28"/>
          <w:szCs w:val="28"/>
        </w:rPr>
        <w:t xml:space="preserve">1) </w:t>
      </w:r>
      <w:r w:rsidRPr="009A1273">
        <w:rPr>
          <w:rFonts w:ascii="Times New Roman" w:hAnsi="Times New Roman" w:cs="Times New Roman"/>
          <w:sz w:val="28"/>
          <w:szCs w:val="28"/>
        </w:rPr>
        <w:t>программу</w:t>
      </w:r>
      <w:r w:rsidRPr="009A1273">
        <w:rPr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муниципального образования «Мухоршибирский район»</w:t>
      </w:r>
    </w:p>
    <w:p w:rsidR="000F5FBA" w:rsidRPr="00A923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9A127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A9230B">
        <w:rPr>
          <w:rFonts w:ascii="Times New Roman" w:hAnsi="Times New Roman" w:cs="Times New Roman"/>
          <w:sz w:val="28"/>
          <w:szCs w:val="28"/>
        </w:rPr>
        <w:t>1</w:t>
      </w:r>
      <w:r w:rsidR="00A9230B" w:rsidRPr="00A9230B">
        <w:rPr>
          <w:rFonts w:ascii="Times New Roman" w:hAnsi="Times New Roman" w:cs="Times New Roman"/>
          <w:sz w:val="28"/>
          <w:szCs w:val="28"/>
        </w:rPr>
        <w:t>5</w:t>
      </w:r>
      <w:r w:rsidRPr="00A9230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2D2CDC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0B">
        <w:rPr>
          <w:rFonts w:ascii="Times New Roman" w:hAnsi="Times New Roman" w:cs="Times New Roman"/>
          <w:sz w:val="28"/>
          <w:szCs w:val="28"/>
        </w:rPr>
        <w:t>на 201</w:t>
      </w:r>
      <w:r w:rsidR="00FD52F4" w:rsidRPr="00A9230B">
        <w:rPr>
          <w:rFonts w:ascii="Times New Roman" w:hAnsi="Times New Roman" w:cs="Times New Roman"/>
          <w:sz w:val="28"/>
          <w:szCs w:val="28"/>
        </w:rPr>
        <w:t>6</w:t>
      </w:r>
      <w:r w:rsidRPr="00A9230B">
        <w:rPr>
          <w:rFonts w:ascii="Times New Roman" w:hAnsi="Times New Roman" w:cs="Times New Roman"/>
          <w:sz w:val="28"/>
          <w:szCs w:val="28"/>
        </w:rPr>
        <w:t>-201</w:t>
      </w:r>
      <w:r w:rsidR="00FD52F4" w:rsidRPr="00A9230B">
        <w:rPr>
          <w:rFonts w:ascii="Times New Roman" w:hAnsi="Times New Roman" w:cs="Times New Roman"/>
          <w:sz w:val="28"/>
          <w:szCs w:val="28"/>
        </w:rPr>
        <w:t>7</w:t>
      </w:r>
      <w:r w:rsidRPr="00A9230B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9230B" w:rsidRPr="00A9230B">
        <w:rPr>
          <w:rFonts w:ascii="Times New Roman" w:hAnsi="Times New Roman" w:cs="Times New Roman"/>
          <w:sz w:val="28"/>
          <w:szCs w:val="28"/>
        </w:rPr>
        <w:t>6</w:t>
      </w:r>
      <w:r w:rsidRPr="009A127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634464" w:rsidRDefault="00634464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B6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B6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B6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621D6" w:rsidRDefault="000F5FBA" w:rsidP="000F5FBA">
      <w:pPr>
        <w:pStyle w:val="23"/>
        <w:spacing w:after="0" w:line="240" w:lineRule="auto"/>
        <w:ind w:hanging="283"/>
        <w:jc w:val="both"/>
        <w:rPr>
          <w:b/>
          <w:bCs/>
          <w:sz w:val="28"/>
          <w:szCs w:val="28"/>
        </w:rPr>
      </w:pPr>
      <w:r w:rsidRPr="00E2704C">
        <w:rPr>
          <w:b/>
          <w:sz w:val="28"/>
          <w:szCs w:val="28"/>
        </w:rPr>
        <w:t>Статья 1</w:t>
      </w:r>
      <w:r w:rsidR="00B343B6">
        <w:rPr>
          <w:b/>
          <w:sz w:val="28"/>
          <w:szCs w:val="28"/>
        </w:rPr>
        <w:t>1</w:t>
      </w:r>
      <w:r w:rsidRPr="00E2704C">
        <w:rPr>
          <w:b/>
          <w:sz w:val="28"/>
          <w:szCs w:val="28"/>
        </w:rPr>
        <w:t>.</w:t>
      </w:r>
      <w:r w:rsidRPr="00E621D6">
        <w:rPr>
          <w:sz w:val="28"/>
          <w:szCs w:val="28"/>
        </w:rPr>
        <w:t xml:space="preserve"> </w:t>
      </w:r>
      <w:r w:rsidRPr="00E621D6">
        <w:rPr>
          <w:b/>
          <w:bCs/>
          <w:sz w:val="28"/>
          <w:szCs w:val="28"/>
        </w:rPr>
        <w:t xml:space="preserve">Особенности урегулирования задолженности должников </w:t>
      </w:r>
    </w:p>
    <w:p w:rsidR="000F5FBA" w:rsidRPr="00E621D6" w:rsidRDefault="000F5FBA" w:rsidP="000F5FBA">
      <w:pPr>
        <w:pStyle w:val="23"/>
        <w:spacing w:after="0" w:line="240" w:lineRule="auto"/>
        <w:ind w:left="1440" w:hanging="1440"/>
        <w:jc w:val="both"/>
        <w:rPr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                   по денежным обязательствам перед районным  бюджетом</w:t>
      </w:r>
    </w:p>
    <w:p w:rsidR="000F5FBA" w:rsidRPr="00822231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0F5FBA" w:rsidRPr="00822231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822231">
        <w:rPr>
          <w:rFonts w:cs="Times New Roman"/>
          <w:sz w:val="28"/>
          <w:szCs w:val="28"/>
        </w:rPr>
        <w:t xml:space="preserve">1. Администрация муниципального образования «Мухоршибирский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0F5FBA" w:rsidRPr="00E621D6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2. Администрация муниципального образования «Мухоршибирский район» заключает соглашения, устанавливающие условия урегулирования задолженности должников по денежным обязательствам перед районным</w:t>
      </w:r>
      <w:r>
        <w:rPr>
          <w:sz w:val="28"/>
          <w:szCs w:val="28"/>
        </w:rPr>
        <w:t xml:space="preserve"> </w:t>
      </w:r>
      <w:r w:rsidRPr="00E621D6">
        <w:rPr>
          <w:sz w:val="28"/>
          <w:szCs w:val="28"/>
        </w:rPr>
        <w:t>бюджетом способами, предусмотренными гражданским законодательством Российской Федерации.</w:t>
      </w:r>
    </w:p>
    <w:p w:rsidR="000F5FBA" w:rsidRPr="00E621D6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E621D6" w:rsidRDefault="000F5FBA" w:rsidP="000F5FBA">
      <w:pPr>
        <w:pStyle w:val="ConsPlusNormal"/>
        <w:ind w:left="1260" w:hanging="1260"/>
        <w:rPr>
          <w:rFonts w:ascii="Times New Roman" w:hAnsi="Times New Roman" w:cs="Times New Roman"/>
          <w:b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B343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размера </w:t>
      </w:r>
      <w:r w:rsidRPr="00C74FD5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4FD5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sz w:val="28"/>
          <w:szCs w:val="28"/>
        </w:rPr>
        <w:t>прибыли 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«Мухоршибирский район»</w:t>
      </w:r>
    </w:p>
    <w:p w:rsidR="000F5FBA" w:rsidRPr="00E621D6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621D6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 xml:space="preserve"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район» согласно </w:t>
      </w:r>
      <w:r w:rsidRPr="00275B4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343B6">
        <w:rPr>
          <w:rFonts w:ascii="Times New Roman" w:hAnsi="Times New Roman" w:cs="Times New Roman"/>
          <w:sz w:val="28"/>
          <w:szCs w:val="28"/>
        </w:rPr>
        <w:t>17</w:t>
      </w:r>
      <w:r w:rsidRPr="00275B4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621D6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621D6" w:rsidRDefault="000F5FBA" w:rsidP="000F5FB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141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B58B2" w:rsidRPr="007A63F5" w:rsidRDefault="009B58B2" w:rsidP="005141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2033">
        <w:rPr>
          <w:rFonts w:ascii="Times New Roman" w:hAnsi="Times New Roman" w:cs="Times New Roman"/>
          <w:sz w:val="28"/>
          <w:szCs w:val="28"/>
        </w:rPr>
        <w:t>р</w:t>
      </w:r>
      <w:r w:rsidRPr="007A63F5">
        <w:rPr>
          <w:rFonts w:ascii="Times New Roman" w:hAnsi="Times New Roman" w:cs="Times New Roman"/>
          <w:sz w:val="28"/>
          <w:szCs w:val="28"/>
        </w:rPr>
        <w:t>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B2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из бюджета муниципального</w:t>
      </w:r>
      <w:r w:rsidR="00594868" w:rsidRPr="00594868">
        <w:rPr>
          <w:rFonts w:ascii="Times New Roman" w:hAnsi="Times New Roman" w:cs="Times New Roman"/>
          <w:sz w:val="28"/>
          <w:szCs w:val="28"/>
        </w:rPr>
        <w:t xml:space="preserve"> </w:t>
      </w:r>
      <w:r w:rsidR="00594868" w:rsidRPr="007A63F5">
        <w:rPr>
          <w:rFonts w:ascii="Times New Roman" w:hAnsi="Times New Roman" w:cs="Times New Roman"/>
          <w:sz w:val="28"/>
          <w:szCs w:val="28"/>
        </w:rPr>
        <w:t>образования «Мухоршибирский район»</w:t>
      </w:r>
      <w:r w:rsidRPr="007A63F5">
        <w:rPr>
          <w:rFonts w:ascii="Times New Roman" w:hAnsi="Times New Roman" w:cs="Times New Roman"/>
          <w:sz w:val="28"/>
          <w:szCs w:val="28"/>
        </w:rPr>
        <w:t>:</w:t>
      </w:r>
    </w:p>
    <w:p w:rsidR="009B58B2" w:rsidRPr="007A63F5" w:rsidRDefault="009B58B2" w:rsidP="005141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F5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7A63F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4173">
        <w:rPr>
          <w:rFonts w:ascii="Times New Roman" w:hAnsi="Times New Roman" w:cs="Times New Roman"/>
          <w:sz w:val="28"/>
          <w:szCs w:val="28"/>
        </w:rPr>
        <w:t>8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B58B2" w:rsidRDefault="009B58B2" w:rsidP="0051417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F5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 w:rsidRPr="007A63F5">
        <w:rPr>
          <w:rFonts w:ascii="Times New Roman" w:hAnsi="Times New Roman" w:cs="Times New Roman"/>
          <w:sz w:val="28"/>
          <w:szCs w:val="28"/>
        </w:rPr>
        <w:t xml:space="preserve"> –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7A63F5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514173">
        <w:rPr>
          <w:rFonts w:ascii="Times New Roman" w:hAnsi="Times New Roman" w:cs="Times New Roman"/>
          <w:sz w:val="28"/>
          <w:szCs w:val="28"/>
        </w:rPr>
        <w:t>19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0F5FBA" w:rsidRPr="001746E6" w:rsidRDefault="001746E6" w:rsidP="00514173">
      <w:pPr>
        <w:pStyle w:val="ConsPlusNormal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6E6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042033" w:rsidRPr="001746E6">
        <w:rPr>
          <w:rFonts w:ascii="Times New Roman" w:hAnsi="Times New Roman" w:cs="Times New Roman"/>
          <w:sz w:val="28"/>
          <w:szCs w:val="28"/>
        </w:rPr>
        <w:t>р</w:t>
      </w:r>
      <w:r w:rsidR="000F5FBA" w:rsidRPr="001746E6">
        <w:rPr>
          <w:rFonts w:ascii="Times New Roman" w:hAnsi="Times New Roman" w:cs="Times New Roman"/>
          <w:sz w:val="28"/>
          <w:szCs w:val="28"/>
        </w:rPr>
        <w:t>аспределени</w:t>
      </w:r>
      <w:r w:rsidRPr="001746E6">
        <w:rPr>
          <w:rFonts w:ascii="Times New Roman" w:hAnsi="Times New Roman" w:cs="Times New Roman"/>
          <w:sz w:val="28"/>
          <w:szCs w:val="28"/>
        </w:rPr>
        <w:t>я</w:t>
      </w:r>
      <w:r w:rsidR="000F5FBA" w:rsidRPr="001746E6">
        <w:rPr>
          <w:rFonts w:ascii="Times New Roman" w:hAnsi="Times New Roman" w:cs="Times New Roman"/>
          <w:sz w:val="28"/>
          <w:szCs w:val="28"/>
        </w:rPr>
        <w:t xml:space="preserve"> </w:t>
      </w:r>
      <w:r w:rsidR="00594868" w:rsidRPr="001746E6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поселений на обеспечение первоочередных расходов</w:t>
      </w:r>
      <w:r w:rsidR="000F5FBA" w:rsidRPr="001746E6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514173">
        <w:rPr>
          <w:rFonts w:ascii="Times New Roman" w:hAnsi="Times New Roman" w:cs="Times New Roman"/>
          <w:sz w:val="28"/>
          <w:szCs w:val="28"/>
        </w:rPr>
        <w:t>0</w:t>
      </w:r>
      <w:r w:rsidR="000F5FBA"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B58B2" w:rsidRPr="007A63F5" w:rsidRDefault="009B58B2" w:rsidP="0051417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3F5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594868" w:rsidRPr="00594868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поселений на обеспечение первоочередных расходов</w:t>
      </w:r>
      <w:r w:rsidR="0059486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Pr="007A63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район»:</w:t>
      </w:r>
    </w:p>
    <w:p w:rsidR="009B58B2" w:rsidRPr="007A63F5" w:rsidRDefault="009B58B2" w:rsidP="005141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3F5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5</w:t>
      </w:r>
      <w:r w:rsidRPr="007A63F5"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="00514173">
        <w:rPr>
          <w:rFonts w:ascii="Times New Roman" w:hAnsi="Times New Roman" w:cs="Times New Roman"/>
          <w:sz w:val="28"/>
          <w:szCs w:val="28"/>
        </w:rPr>
        <w:t>1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B58B2" w:rsidRPr="00E621D6" w:rsidRDefault="009B58B2" w:rsidP="005141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63F5">
        <w:rPr>
          <w:rFonts w:ascii="Times New Roman" w:hAnsi="Times New Roman" w:cs="Times New Roman"/>
          <w:sz w:val="28"/>
          <w:szCs w:val="28"/>
        </w:rPr>
        <w:t>на 201</w:t>
      </w:r>
      <w:r w:rsidR="00FD52F4">
        <w:rPr>
          <w:rFonts w:ascii="Times New Roman" w:hAnsi="Times New Roman" w:cs="Times New Roman"/>
          <w:sz w:val="28"/>
          <w:szCs w:val="28"/>
        </w:rPr>
        <w:t>6</w:t>
      </w:r>
      <w:r w:rsidRPr="007A63F5">
        <w:rPr>
          <w:rFonts w:ascii="Times New Roman" w:hAnsi="Times New Roman" w:cs="Times New Roman"/>
          <w:sz w:val="28"/>
          <w:szCs w:val="28"/>
        </w:rPr>
        <w:t xml:space="preserve"> – 201</w:t>
      </w:r>
      <w:r w:rsidR="00FD52F4">
        <w:rPr>
          <w:rFonts w:ascii="Times New Roman" w:hAnsi="Times New Roman" w:cs="Times New Roman"/>
          <w:sz w:val="28"/>
          <w:szCs w:val="28"/>
        </w:rPr>
        <w:t>7</w:t>
      </w:r>
      <w:r w:rsidRPr="007A63F5">
        <w:rPr>
          <w:rFonts w:ascii="Times New Roman" w:hAnsi="Times New Roman" w:cs="Times New Roman"/>
          <w:sz w:val="28"/>
          <w:szCs w:val="28"/>
        </w:rPr>
        <w:t xml:space="preserve"> годы согласно приложению 2</w:t>
      </w:r>
      <w:r w:rsidR="00514173">
        <w:rPr>
          <w:rFonts w:ascii="Times New Roman" w:hAnsi="Times New Roman" w:cs="Times New Roman"/>
          <w:sz w:val="28"/>
          <w:szCs w:val="28"/>
        </w:rPr>
        <w:t>2</w:t>
      </w:r>
      <w:r w:rsidRPr="007A63F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21A0">
        <w:rPr>
          <w:rFonts w:ascii="Times New Roman" w:hAnsi="Times New Roman" w:cs="Times New Roman"/>
          <w:sz w:val="28"/>
          <w:szCs w:val="28"/>
        </w:rPr>
        <w:t xml:space="preserve">  </w:t>
      </w:r>
      <w:r w:rsidRPr="007A63F5">
        <w:rPr>
          <w:rFonts w:ascii="Times New Roman" w:hAnsi="Times New Roman" w:cs="Times New Roman"/>
          <w:sz w:val="28"/>
          <w:szCs w:val="28"/>
        </w:rPr>
        <w:t>Решению.</w:t>
      </w:r>
    </w:p>
    <w:p w:rsidR="009B58B2" w:rsidRDefault="009B58B2" w:rsidP="001F4C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089" w:rsidRDefault="00CB0089" w:rsidP="001F4C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089" w:rsidRPr="001F4CF0" w:rsidRDefault="00CB0089" w:rsidP="001F4C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621D6" w:rsidRDefault="000F5FBA" w:rsidP="000F5FBA">
      <w:pPr>
        <w:ind w:left="2159" w:hanging="2159"/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lastRenderedPageBreak/>
        <w:t>Статья 1</w:t>
      </w:r>
      <w:r w:rsidR="00514173">
        <w:rPr>
          <w:b/>
          <w:sz w:val="28"/>
          <w:szCs w:val="28"/>
        </w:rPr>
        <w:t>4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Особенности исполнения районного бюджета в 201</w:t>
      </w:r>
      <w:r w:rsidR="00FD52F4">
        <w:rPr>
          <w:b/>
          <w:sz w:val="28"/>
          <w:szCs w:val="28"/>
        </w:rPr>
        <w:t>5</w:t>
      </w:r>
      <w:r w:rsidRPr="00E621D6">
        <w:rPr>
          <w:b/>
          <w:sz w:val="28"/>
          <w:szCs w:val="28"/>
        </w:rPr>
        <w:t xml:space="preserve"> году</w:t>
      </w:r>
    </w:p>
    <w:p w:rsidR="000F5FBA" w:rsidRPr="00E621D6" w:rsidRDefault="000F5FBA" w:rsidP="000F5FBA">
      <w:pPr>
        <w:ind w:firstLine="709"/>
        <w:jc w:val="both"/>
        <w:rPr>
          <w:b/>
          <w:sz w:val="28"/>
          <w:szCs w:val="28"/>
        </w:rPr>
      </w:pPr>
    </w:p>
    <w:p w:rsidR="000F5FBA" w:rsidRPr="00822231" w:rsidRDefault="00275539" w:rsidP="0082223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0F5FBA" w:rsidRPr="00822231">
        <w:rPr>
          <w:rFonts w:cs="Times New Roman"/>
          <w:sz w:val="28"/>
          <w:szCs w:val="28"/>
        </w:rPr>
        <w:t>. Администрация муниципального образования «Мухоршибирский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«Мухоршибирский район».</w:t>
      </w:r>
    </w:p>
    <w:p w:rsidR="000F5FBA" w:rsidRPr="00822231" w:rsidRDefault="00FD52F4" w:rsidP="00822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FBA"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«Мухоршибирский район» </w:t>
      </w:r>
      <w:r w:rsidR="000F5FBA"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="000F5FBA" w:rsidRPr="00822231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275539" w:rsidRPr="00683C9B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3. Установить, что не использованные по состоянию на 1 января 2015 года остатки </w:t>
      </w:r>
      <w:r w:rsidR="00CB74AA"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целевых средств, предоставленных муниципальн</w:t>
      </w:r>
      <w:r w:rsidR="00B5193C">
        <w:rPr>
          <w:rFonts w:cs="Times New Roman"/>
          <w:sz w:val="28"/>
          <w:szCs w:val="28"/>
        </w:rPr>
        <w:t>о</w:t>
      </w:r>
      <w:r w:rsidRPr="00683C9B">
        <w:rPr>
          <w:rFonts w:cs="Times New Roman"/>
          <w:sz w:val="28"/>
          <w:szCs w:val="28"/>
        </w:rPr>
        <w:t>м</w:t>
      </w:r>
      <w:r w:rsidR="00B5193C">
        <w:rPr>
          <w:rFonts w:cs="Times New Roman"/>
          <w:sz w:val="28"/>
          <w:szCs w:val="28"/>
        </w:rPr>
        <w:t>у</w:t>
      </w:r>
      <w:r w:rsidRPr="00683C9B">
        <w:rPr>
          <w:rFonts w:cs="Times New Roman"/>
          <w:sz w:val="28"/>
          <w:szCs w:val="28"/>
        </w:rPr>
        <w:t xml:space="preserve"> образовани</w:t>
      </w:r>
      <w:r w:rsidR="00B5193C">
        <w:rPr>
          <w:rFonts w:cs="Times New Roman"/>
          <w:sz w:val="28"/>
          <w:szCs w:val="28"/>
        </w:rPr>
        <w:t>ю</w:t>
      </w:r>
      <w:r w:rsidRPr="00683C9B">
        <w:rPr>
          <w:rFonts w:cs="Times New Roman"/>
          <w:sz w:val="28"/>
          <w:szCs w:val="28"/>
        </w:rPr>
        <w:t xml:space="preserve"> в форме субвенций, субсидий, иных межбюджетных трансфертов, имеющих целевое назначение, подлежат возврату в республиканский бюджет в течение первых двенадцати рабочих дней 2015 года.</w:t>
      </w:r>
    </w:p>
    <w:p w:rsidR="00275539" w:rsidRPr="00683C9B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4. Не увеличивать в 2015 году численность работников </w:t>
      </w:r>
      <w:r w:rsidR="00FD52F4"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 w:rsidR="00FD52F4"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 w:rsidR="00FD52F4"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275539" w:rsidRPr="00683C9B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5. Предоставление средств за счет остатков межбюджетных трансфертов, полученных из </w:t>
      </w:r>
      <w:r w:rsidR="00FD52F4"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не использованных на 1 января 2015 года, осуществлять после получения решения главного администратора средств </w:t>
      </w:r>
      <w:r w:rsidR="00FD52F4"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о праве их использования.</w:t>
      </w:r>
    </w:p>
    <w:p w:rsidR="00275539" w:rsidRPr="00683C9B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8. Установить в соответствии с абзацем пятым пункта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BB58A2">
        <w:rPr>
          <w:rFonts w:cs="Times New Roman"/>
          <w:sz w:val="28"/>
          <w:szCs w:val="28"/>
        </w:rPr>
        <w:t>районного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 w:rsidR="00BB58A2">
        <w:rPr>
          <w:rFonts w:cs="Times New Roman"/>
          <w:sz w:val="28"/>
          <w:szCs w:val="28"/>
        </w:rPr>
        <w:t>районного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 w:rsidR="00BB58A2">
        <w:rPr>
          <w:rFonts w:cs="Times New Roman"/>
          <w:sz w:val="28"/>
          <w:szCs w:val="28"/>
        </w:rPr>
        <w:t>районного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275539" w:rsidRPr="00683C9B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 w:rsidR="00BB58A2"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 w:rsidR="00BB58A2"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 w:rsidR="00BB58A2"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 w:rsidR="00BB58A2"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р</w:t>
      </w:r>
      <w:r w:rsidR="00BB58A2">
        <w:rPr>
          <w:rFonts w:cs="Times New Roman"/>
          <w:sz w:val="28"/>
          <w:szCs w:val="28"/>
        </w:rPr>
        <w:t>айонному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</w:t>
      </w:r>
      <w:r w:rsidR="00EA7A33" w:rsidRPr="00683C9B">
        <w:rPr>
          <w:rFonts w:cs="Times New Roman"/>
          <w:sz w:val="28"/>
          <w:szCs w:val="28"/>
        </w:rPr>
        <w:t>Р</w:t>
      </w:r>
      <w:r w:rsidR="00EA7A33"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 w:rsidR="00EA7A33"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 xml:space="preserve">органов государственной власти, </w:t>
      </w:r>
      <w:r w:rsidRPr="00683C9B">
        <w:rPr>
          <w:rFonts w:cs="Times New Roman"/>
          <w:sz w:val="28"/>
          <w:szCs w:val="28"/>
        </w:rPr>
        <w:lastRenderedPageBreak/>
        <w:t xml:space="preserve">имеющих целевое назначение и утвержденных в настоящем </w:t>
      </w:r>
      <w:r w:rsidR="00EA7A33"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275539" w:rsidRPr="00683C9B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 w:rsidR="00BB58A2"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 w:rsidR="00BB58A2">
        <w:rPr>
          <w:rFonts w:cs="Times New Roman"/>
          <w:sz w:val="28"/>
          <w:szCs w:val="28"/>
        </w:rPr>
        <w:t>районног</w:t>
      </w:r>
      <w:r w:rsidRPr="00683C9B">
        <w:rPr>
          <w:rFonts w:cs="Times New Roman"/>
          <w:sz w:val="28"/>
          <w:szCs w:val="28"/>
        </w:rPr>
        <w:t xml:space="preserve">о бюджета - в пределах объема бюджетных ассигнований, предусмотренных соответствующему главному распорядителю средств </w:t>
      </w:r>
      <w:r w:rsidR="00BB58A2"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>бюджета;</w:t>
      </w:r>
    </w:p>
    <w:p w:rsidR="00275539" w:rsidRPr="00683C9B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3) перераспределение бюджетных ассигнований между видами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 w:rsidR="00BB58A2"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>бюджета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р</w:t>
      </w:r>
      <w:r w:rsidR="00BB58A2">
        <w:rPr>
          <w:rFonts w:cs="Times New Roman"/>
          <w:sz w:val="28"/>
          <w:szCs w:val="28"/>
        </w:rPr>
        <w:t>айонн</w:t>
      </w:r>
      <w:r w:rsidRPr="00683C9B">
        <w:rPr>
          <w:rFonts w:cs="Times New Roman"/>
          <w:sz w:val="28"/>
          <w:szCs w:val="28"/>
        </w:rPr>
        <w:t>ого бюджета.</w:t>
      </w:r>
    </w:p>
    <w:p w:rsidR="00275539" w:rsidRDefault="00275539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0F5FBA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5FBA" w:rsidRPr="00FB10DC" w:rsidRDefault="000F5FBA" w:rsidP="000F5FBA">
      <w:pPr>
        <w:pStyle w:val="ConsPlusNormal"/>
        <w:ind w:left="1260" w:hanging="12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510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41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0DC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655A88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5FBA" w:rsidRPr="000F3B9D" w:rsidRDefault="000F5FBA" w:rsidP="000F5FBA">
      <w:pPr>
        <w:ind w:firstLine="708"/>
        <w:jc w:val="both"/>
        <w:rPr>
          <w:sz w:val="28"/>
          <w:szCs w:val="28"/>
        </w:rPr>
      </w:pPr>
      <w:r w:rsidRPr="000F3B9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0F5FBA" w:rsidRPr="00E621D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FBA" w:rsidRPr="00E621D6" w:rsidRDefault="000F5FBA" w:rsidP="000F5FBA">
      <w:pPr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t>Статья 1</w:t>
      </w:r>
      <w:r w:rsidR="00514173">
        <w:rPr>
          <w:b/>
          <w:sz w:val="28"/>
          <w:szCs w:val="28"/>
        </w:rPr>
        <w:t>6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Заключительные положения</w:t>
      </w:r>
    </w:p>
    <w:p w:rsidR="000F5FBA" w:rsidRPr="00E621D6" w:rsidRDefault="000F5FBA" w:rsidP="000F5FBA">
      <w:pPr>
        <w:ind w:firstLine="709"/>
        <w:jc w:val="both"/>
        <w:rPr>
          <w:b/>
          <w:sz w:val="28"/>
          <w:szCs w:val="28"/>
        </w:rPr>
      </w:pP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Настоящее Решение вступает в силу с 1 января 201</w:t>
      </w:r>
      <w:r w:rsidR="00AB3EA5">
        <w:rPr>
          <w:sz w:val="28"/>
          <w:szCs w:val="28"/>
        </w:rPr>
        <w:t>5</w:t>
      </w:r>
      <w:r w:rsidRPr="00E621D6">
        <w:rPr>
          <w:sz w:val="28"/>
          <w:szCs w:val="28"/>
        </w:rPr>
        <w:t xml:space="preserve"> года.</w:t>
      </w: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jc w:val="both"/>
        <w:outlineLvl w:val="0"/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Глава муниципального образования</w:t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 xml:space="preserve">«Мухоршибирский район»                                    </w:t>
      </w:r>
      <w:r>
        <w:rPr>
          <w:b/>
          <w:sz w:val="28"/>
          <w:szCs w:val="28"/>
        </w:rPr>
        <w:t xml:space="preserve">                </w:t>
      </w:r>
      <w:r w:rsidRPr="00E621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В.Н.Молчанов</w:t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</w:p>
    <w:p w:rsidR="009504FC" w:rsidRDefault="009504FC" w:rsidP="000F5FBA">
      <w:pPr>
        <w:tabs>
          <w:tab w:val="right" w:pos="9637"/>
        </w:tabs>
        <w:rPr>
          <w:b/>
          <w:sz w:val="28"/>
          <w:szCs w:val="28"/>
        </w:rPr>
      </w:pPr>
    </w:p>
    <w:p w:rsidR="00BE74C7" w:rsidRDefault="00BE74C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№1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 xml:space="preserve">от «____»________________20___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tbl>
      <w:tblPr>
        <w:tblW w:w="9662" w:type="dxa"/>
        <w:tblInd w:w="93" w:type="dxa"/>
        <w:tblLayout w:type="fixed"/>
        <w:tblLook w:val="04A0"/>
      </w:tblPr>
      <w:tblGrid>
        <w:gridCol w:w="441"/>
        <w:gridCol w:w="1134"/>
        <w:gridCol w:w="2126"/>
        <w:gridCol w:w="5961"/>
      </w:tblGrid>
      <w:tr w:rsidR="00BE74C7" w:rsidRPr="00E3096B" w:rsidTr="00D60543">
        <w:trPr>
          <w:trHeight w:val="255"/>
        </w:trPr>
        <w:tc>
          <w:tcPr>
            <w:tcW w:w="9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E3096B" w:rsidRDefault="00BE74C7" w:rsidP="00D60543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lang w:eastAsia="ru-RU"/>
              </w:rPr>
      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      </w:r>
          </w:p>
        </w:tc>
      </w:tr>
      <w:tr w:rsidR="00BE74C7" w:rsidRPr="00E3096B" w:rsidTr="00D60543">
        <w:trPr>
          <w:trHeight w:val="465"/>
        </w:trPr>
        <w:tc>
          <w:tcPr>
            <w:tcW w:w="9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4C7" w:rsidRPr="00E3096B" w:rsidRDefault="00BE74C7" w:rsidP="00D60543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BE74C7" w:rsidRPr="00E3096B" w:rsidTr="00D60543">
        <w:trPr>
          <w:trHeight w:val="5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ind w:right="-108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5C5B62">
              <w:rPr>
                <w:rFonts w:ascii="Arial" w:eastAsia="Times New Roman" w:hAnsi="Arial" w:cs="Arial"/>
                <w:b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74C7" w:rsidRPr="00E3096B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E3096B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BE74C7" w:rsidRPr="00E3096B" w:rsidTr="00D60543">
        <w:trPr>
          <w:trHeight w:val="6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E3096B" w:rsidRDefault="00BE74C7" w:rsidP="00D60543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3096B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E3096B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местного бюджета МР</w:t>
            </w:r>
          </w:p>
        </w:tc>
        <w:tc>
          <w:tcPr>
            <w:tcW w:w="5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E3096B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BE74C7" w:rsidRPr="005C5B62" w:rsidTr="00D6054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BE74C7" w:rsidRPr="005C5B62" w:rsidTr="00D60543">
        <w:trPr>
          <w:trHeight w:val="3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ind w:right="-100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Денежные поступления взысканий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C5B62">
              <w:rPr>
                <w:rFonts w:eastAsia="Times New Roman" w:cs="Times New Roman"/>
                <w:szCs w:val="20"/>
                <w:lang w:eastAsia="ru-RU"/>
              </w:rPr>
              <w:t>(штрафов) и иных сумм в возмещение ущерба ,зачисляемые в бюджеты муниципальных районов</w:t>
            </w:r>
          </w:p>
        </w:tc>
      </w:tr>
      <w:tr w:rsidR="00BE74C7" w:rsidRPr="005C5B62" w:rsidTr="00D6054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BE74C7" w:rsidRPr="005C5B62" w:rsidTr="00D60543">
        <w:trPr>
          <w:trHeight w:val="3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5C5B62" w:rsidTr="00D60543">
        <w:trPr>
          <w:trHeight w:val="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Республиканская служба государственной жилищной инспекции</w:t>
            </w:r>
          </w:p>
        </w:tc>
      </w:tr>
      <w:tr w:rsidR="00BE74C7" w:rsidRPr="005C5B62" w:rsidTr="00D605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 xml:space="preserve"> 116 90050 05 0000 140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5C5B62" w:rsidTr="00D605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Республиканское агентство по туризму</w:t>
            </w:r>
          </w:p>
        </w:tc>
      </w:tr>
      <w:tr w:rsidR="00BE74C7" w:rsidRPr="005C5B62" w:rsidTr="00D60543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5C5B62" w:rsidTr="00D605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BE74C7" w:rsidRPr="005C5B62" w:rsidTr="00D60543">
        <w:trPr>
          <w:trHeight w:val="1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5C5B62" w:rsidTr="00D60543">
        <w:trPr>
          <w:trHeight w:val="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Республиканская служба по контролю и надзору в сфере природопользования, охраны окружающей среды и леса </w:t>
            </w:r>
          </w:p>
        </w:tc>
      </w:tr>
      <w:tr w:rsidR="00BE74C7" w:rsidRPr="005C5B62" w:rsidTr="00D60543">
        <w:trPr>
          <w:trHeight w:val="106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 xml:space="preserve">116 25084 05 0000 </w:t>
            </w: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Pr="005C5B62">
              <w:rPr>
                <w:rFonts w:eastAsia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BE74C7" w:rsidRPr="005C5B62" w:rsidTr="00D6054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116 25050 01 0000 140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законодательства, в области охраны окружающей среды</w:t>
            </w:r>
          </w:p>
        </w:tc>
      </w:tr>
      <w:tr w:rsidR="00BE74C7" w:rsidRPr="005C5B62" w:rsidTr="00D60543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BE74C7" w:rsidRPr="005C5B62" w:rsidTr="00D60543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BE74C7" w:rsidRPr="005C5B62" w:rsidTr="00D60543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szCs w:val="20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BE74C7" w:rsidRPr="005C5B62" w:rsidTr="00D6054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BE74C7" w:rsidRPr="005C5B62" w:rsidTr="00D60543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116 33050 05 0000 140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районов.</w:t>
            </w:r>
          </w:p>
        </w:tc>
      </w:tr>
      <w:tr w:rsidR="00BE74C7" w:rsidRPr="005C5B62" w:rsidTr="00D6054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BE74C7" w:rsidRPr="005C5B62" w:rsidTr="00D60543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BE74C7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E74C7" w:rsidRPr="005C5B62" w:rsidTr="00D6054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BE74C7" w:rsidRPr="005C5B62" w:rsidTr="00D60543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BE74C7" w:rsidRPr="005C5B62" w:rsidTr="00D6054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BE74C7" w:rsidRPr="005C5B62" w:rsidTr="00D60543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4C7" w:rsidRPr="005C5B62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C5B62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b/>
                <w:bCs/>
                <w:szCs w:val="20"/>
                <w:lang w:eastAsia="ru-RU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Pr="005C5B62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5C5B62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C5B62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</w:tbl>
    <w:p w:rsidR="00BE74C7" w:rsidRDefault="00BE74C7" w:rsidP="00BE74C7"/>
    <w:p w:rsidR="00BE74C7" w:rsidRDefault="00BE74C7" w:rsidP="00BE74C7"/>
    <w:p w:rsidR="00BE74C7" w:rsidRDefault="00BE74C7" w:rsidP="00BE74C7">
      <w:pPr>
        <w:jc w:val="right"/>
        <w:outlineLvl w:val="0"/>
      </w:pPr>
      <w:r>
        <w:t xml:space="preserve">Приложение №2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 годов»</w:t>
      </w:r>
    </w:p>
    <w:p w:rsidR="00BE74C7" w:rsidRDefault="00BE74C7" w:rsidP="00BE74C7">
      <w:pPr>
        <w:jc w:val="right"/>
      </w:pPr>
      <w:r>
        <w:t xml:space="preserve">от «____»________________20___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  <w:r w:rsidRPr="00D615E2">
        <w:rPr>
          <w:rFonts w:eastAsia="Times New Roman" w:cs="Times New Roman"/>
          <w:b/>
          <w:bCs/>
          <w:sz w:val="24"/>
          <w:szCs w:val="24"/>
          <w:lang w:eastAsia="ru-RU"/>
        </w:rPr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BE74C7" w:rsidRDefault="00BE74C7" w:rsidP="00BE74C7">
      <w:pPr>
        <w:jc w:val="right"/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1134"/>
        <w:gridCol w:w="2410"/>
        <w:gridCol w:w="5670"/>
      </w:tblGrid>
      <w:tr w:rsidR="00BE74C7" w:rsidTr="00D60543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05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</w:p>
        </w:tc>
      </w:tr>
      <w:tr w:rsidR="00BE74C7" w:rsidTr="00D60543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Default="00BE74C7" w:rsidP="00D60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Default="00BE74C7" w:rsidP="00D60543">
            <w:pPr>
              <w:rPr>
                <w:szCs w:val="20"/>
              </w:rPr>
            </w:pPr>
          </w:p>
        </w:tc>
      </w:tr>
      <w:tr w:rsidR="00BE74C7" w:rsidTr="00D60543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Default="00BE74C7" w:rsidP="00D60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Default="00BE74C7" w:rsidP="00D60543">
            <w:pPr>
              <w:rPr>
                <w:szCs w:val="20"/>
              </w:rPr>
            </w:pPr>
          </w:p>
        </w:tc>
      </w:tr>
      <w:tr w:rsidR="00BE74C7" w:rsidRPr="00603E2E" w:rsidTr="00D60543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Межрайонная инспекция Федеральной налоговой службы России № 5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603E2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публики Бурятия                   </w:t>
            </w:r>
          </w:p>
        </w:tc>
      </w:tr>
      <w:tr w:rsidR="00BE74C7" w:rsidRPr="00603E2E" w:rsidTr="0028429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Налог на доходы физических лиц</w:t>
            </w:r>
          </w:p>
        </w:tc>
      </w:tr>
      <w:tr w:rsidR="00BE74C7" w:rsidRPr="00603E2E" w:rsidTr="00D6054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</w:t>
            </w:r>
            <w:r>
              <w:rPr>
                <w:rFonts w:eastAsia="Times New Roman" w:cs="Times New Roman"/>
                <w:szCs w:val="20"/>
                <w:lang w:eastAsia="ru-RU"/>
              </w:rPr>
              <w:t>ь</w:t>
            </w:r>
            <w:r w:rsidRPr="00603E2E">
              <w:rPr>
                <w:rFonts w:eastAsia="Times New Roman" w:cs="Times New Roman"/>
                <w:szCs w:val="20"/>
                <w:lang w:eastAsia="ru-RU"/>
              </w:rPr>
              <w:t>ных видов деятельности</w:t>
            </w:r>
          </w:p>
        </w:tc>
      </w:tr>
      <w:tr w:rsidR="00BE74C7" w:rsidRPr="00603E2E" w:rsidTr="0028429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BE74C7" w:rsidRPr="00603E2E" w:rsidTr="00D6054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105 04020 02 0000 110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E74C7" w:rsidRPr="00603E2E" w:rsidTr="00D60543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 за исключением  Верховного Суда Российской Федерации)     </w:t>
            </w:r>
          </w:p>
        </w:tc>
      </w:tr>
      <w:tr w:rsidR="00BE74C7" w:rsidRPr="00603E2E" w:rsidTr="0028429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1 09 00000 00 0000 000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BE74C7" w:rsidRPr="00603E2E" w:rsidTr="00D60543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BE74C7" w:rsidRPr="00603E2E" w:rsidTr="00284298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BE74C7" w:rsidRPr="00603E2E" w:rsidTr="00D60543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E74C7" w:rsidRPr="00603E2E" w:rsidTr="00D60543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об административных правонарушениях,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03E2E">
              <w:rPr>
                <w:rFonts w:eastAsia="Times New Roman" w:cs="Times New Roman"/>
                <w:szCs w:val="20"/>
                <w:lang w:eastAsia="ru-RU"/>
              </w:rPr>
              <w:t>предусмотренные статьей 20.25 Кодекса Российской Федерации об административных правонарушениях</w:t>
            </w:r>
          </w:p>
        </w:tc>
      </w:tr>
      <w:tr w:rsidR="00BE74C7" w:rsidRPr="00603E2E" w:rsidTr="00D60543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по надзору в сфере природопользования (Росприроднадзора) по Республике Бурятия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03E2E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603E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603E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 xml:space="preserve"> 1 12  01000 01 0000 120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3E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03E2E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BE74C7" w:rsidRPr="00603E2E" w:rsidTr="00D60543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112 25010 01 0000 140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BE74C7" w:rsidRPr="00603E2E" w:rsidTr="00D6054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1 12  25020 01 0000 140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  <w:tr w:rsidR="00BE74C7" w:rsidRPr="00603E2E" w:rsidTr="00D6054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0 72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Федеральное агентство по рыболовству</w:t>
            </w:r>
          </w:p>
        </w:tc>
      </w:tr>
      <w:tr w:rsidR="00BE74C7" w:rsidRPr="00603E2E" w:rsidTr="00D6054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0 76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E74C7" w:rsidRPr="00603E2E" w:rsidTr="00D6054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0 76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по ветеринарному и фитосанитарному надзору по Республике Бурятия</w:t>
            </w:r>
          </w:p>
        </w:tc>
      </w:tr>
      <w:tr w:rsidR="00BE74C7" w:rsidRPr="00603E2E" w:rsidTr="00D6054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0 81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0 81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 законодательства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Смоленской области</w:t>
            </w:r>
          </w:p>
        </w:tc>
      </w:tr>
      <w:tr w:rsidR="00BE74C7" w:rsidRPr="00603E2E" w:rsidTr="00D60543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4C7" w:rsidRPr="00603E2E" w:rsidTr="00D60543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4C7" w:rsidRPr="00603E2E" w:rsidTr="00D60543">
        <w:trPr>
          <w:trHeight w:val="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spacing w:line="22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4C7" w:rsidRPr="00603E2E" w:rsidTr="00D60543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spacing w:line="22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  1 16 30000 01 0000 140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BE74C7" w:rsidRPr="00603E2E" w:rsidTr="00D60543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 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106 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  116 30000 01 0000 140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 дорожного движения</w:t>
            </w:r>
          </w:p>
        </w:tc>
      </w:tr>
      <w:tr w:rsidR="00BE74C7" w:rsidRPr="00603E2E" w:rsidTr="00D60543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szCs w:val="20"/>
                <w:lang w:eastAsia="ru-RU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 1 1625060 01 0000 140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 </w:t>
            </w:r>
          </w:p>
        </w:tc>
      </w:tr>
      <w:tr w:rsidR="00BE74C7" w:rsidRPr="00603E2E" w:rsidTr="00D60543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116 08000 01 000 140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BE74C7" w:rsidRPr="00603E2E" w:rsidTr="00D6054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116 28000 01 00000 140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E74C7" w:rsidRPr="00603E2E" w:rsidTr="00D6054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116 9050 05 0000 140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284298" w:rsidRDefault="00284298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84298" w:rsidRPr="00313EF4" w:rsidRDefault="00284298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E74C7" w:rsidRPr="00603E2E" w:rsidTr="00D60543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служба по труду и занятости</w:t>
            </w:r>
          </w:p>
        </w:tc>
      </w:tr>
      <w:tr w:rsidR="00BE74C7" w:rsidRPr="00603E2E" w:rsidTr="00D6054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 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BE74C7" w:rsidRPr="00603E2E" w:rsidTr="00D6054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116 33050 05 0000 140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ГУ МРФ по делам ГО, ЧС и ликвидации стихийных бедствий по Республике Бурятия</w:t>
            </w:r>
          </w:p>
        </w:tc>
      </w:tr>
      <w:tr w:rsidR="00BE74C7" w:rsidRPr="00603E2E" w:rsidTr="00D60543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1 16 27000 01 0000 140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BE74C7" w:rsidRPr="00603E2E" w:rsidTr="00D6054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 116  90050 05 0000 140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BE74C7" w:rsidRPr="00603E2E" w:rsidTr="00D6054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миграционной службы по Республике Бурятия</w:t>
            </w:r>
          </w:p>
        </w:tc>
      </w:tr>
      <w:tr w:rsidR="00BE74C7" w:rsidRPr="00603E2E" w:rsidTr="00D60543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E74C7" w:rsidRPr="00603E2E" w:rsidTr="00D6054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регистрационной службы по Республике Бурятия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BE74C7" w:rsidRPr="00603E2E" w:rsidTr="00D605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судебных приставов по Республике Бурятия</w:t>
            </w:r>
          </w:p>
        </w:tc>
      </w:tr>
      <w:tr w:rsidR="00BE74C7" w:rsidRPr="00603E2E" w:rsidTr="00D6054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1 16 21050 05 0000 140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BE74C7" w:rsidRPr="00603E2E" w:rsidTr="00D605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603E2E" w:rsidTr="00D6054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по технологическому и экологическому надзору по Республике Бурятия</w:t>
            </w:r>
          </w:p>
        </w:tc>
      </w:tr>
      <w:tr w:rsidR="00BE74C7" w:rsidRPr="00603E2E" w:rsidTr="00D60543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b/>
                <w:bCs/>
                <w:szCs w:val="20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Pr="00313EF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116 45000 01 6000 140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313EF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13EF4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</w:tbl>
    <w:p w:rsidR="00BE74C7" w:rsidRDefault="00BE74C7" w:rsidP="00BE74C7">
      <w:pPr>
        <w:jc w:val="right"/>
        <w:outlineLvl w:val="0"/>
        <w:rPr>
          <w:rFonts w:cs="Times New Roman"/>
          <w:szCs w:val="20"/>
        </w:rPr>
      </w:pPr>
    </w:p>
    <w:p w:rsidR="00BE74C7" w:rsidRDefault="00BE74C7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D60543" w:rsidRDefault="00D60543" w:rsidP="00BE74C7">
      <w:pPr>
        <w:jc w:val="right"/>
        <w:outlineLvl w:val="0"/>
        <w:rPr>
          <w:rFonts w:cs="Times New Roman"/>
          <w:szCs w:val="20"/>
        </w:rPr>
      </w:pPr>
    </w:p>
    <w:p w:rsidR="00284298" w:rsidRDefault="00284298" w:rsidP="00BE74C7">
      <w:pPr>
        <w:jc w:val="right"/>
        <w:outlineLvl w:val="0"/>
        <w:rPr>
          <w:rFonts w:cs="Times New Roman"/>
          <w:szCs w:val="20"/>
        </w:rPr>
      </w:pPr>
    </w:p>
    <w:p w:rsidR="00BE74C7" w:rsidRDefault="00BE74C7" w:rsidP="00BE74C7">
      <w:pPr>
        <w:jc w:val="right"/>
        <w:outlineLvl w:val="0"/>
        <w:rPr>
          <w:rFonts w:cs="Times New Roman"/>
          <w:szCs w:val="20"/>
        </w:rPr>
      </w:pPr>
    </w:p>
    <w:p w:rsidR="00BE74C7" w:rsidRPr="00942B99" w:rsidRDefault="00BE74C7" w:rsidP="00BE74C7">
      <w:pPr>
        <w:jc w:val="right"/>
        <w:outlineLvl w:val="0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lastRenderedPageBreak/>
        <w:t xml:space="preserve">Приложение №3    </w:t>
      </w:r>
    </w:p>
    <w:p w:rsidR="00BE74C7" w:rsidRPr="00942B99" w:rsidRDefault="00BE74C7" w:rsidP="00BE74C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к Решению Совета депутатов </w:t>
      </w:r>
    </w:p>
    <w:p w:rsidR="00BE74C7" w:rsidRPr="00942B99" w:rsidRDefault="00BE74C7" w:rsidP="00BE74C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МО «Мухоршибирский район»</w:t>
      </w:r>
    </w:p>
    <w:p w:rsidR="00BE74C7" w:rsidRPr="00942B99" w:rsidRDefault="00BE74C7" w:rsidP="00BE74C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«О бюджете муниципального образования</w:t>
      </w:r>
    </w:p>
    <w:p w:rsidR="00BE74C7" w:rsidRPr="00942B99" w:rsidRDefault="00BE74C7" w:rsidP="00BE74C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«Мухоршибирский район»</w:t>
      </w:r>
    </w:p>
    <w:p w:rsidR="00BE74C7" w:rsidRPr="00942B99" w:rsidRDefault="00BE74C7" w:rsidP="00BE74C7">
      <w:pPr>
        <w:jc w:val="right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>на 201</w:t>
      </w:r>
      <w:r>
        <w:rPr>
          <w:rFonts w:cs="Times New Roman"/>
          <w:szCs w:val="20"/>
        </w:rPr>
        <w:t>5</w:t>
      </w:r>
      <w:r w:rsidRPr="00942B99">
        <w:rPr>
          <w:rFonts w:cs="Times New Roman"/>
          <w:szCs w:val="20"/>
        </w:rPr>
        <w:t xml:space="preserve"> год и на плановый период 201</w:t>
      </w:r>
      <w:r>
        <w:rPr>
          <w:rFonts w:cs="Times New Roman"/>
          <w:szCs w:val="20"/>
        </w:rPr>
        <w:t>6</w:t>
      </w:r>
      <w:r w:rsidRPr="00942B99">
        <w:rPr>
          <w:rFonts w:cs="Times New Roman"/>
          <w:szCs w:val="20"/>
        </w:rPr>
        <w:t xml:space="preserve"> и 201</w:t>
      </w:r>
      <w:r>
        <w:rPr>
          <w:rFonts w:cs="Times New Roman"/>
          <w:szCs w:val="20"/>
        </w:rPr>
        <w:t>7</w:t>
      </w:r>
      <w:r w:rsidRPr="00942B99">
        <w:rPr>
          <w:rFonts w:cs="Times New Roman"/>
          <w:szCs w:val="20"/>
        </w:rPr>
        <w:t xml:space="preserve"> годов»</w:t>
      </w:r>
    </w:p>
    <w:p w:rsidR="00BE74C7" w:rsidRDefault="00BE74C7" w:rsidP="00BE74C7">
      <w:pPr>
        <w:jc w:val="right"/>
      </w:pPr>
      <w:r w:rsidRPr="00942B99">
        <w:rPr>
          <w:rFonts w:cs="Times New Roman"/>
          <w:szCs w:val="20"/>
        </w:rPr>
        <w:t>от «____»________________20___ года № ____</w:t>
      </w:r>
      <w:r>
        <w:t xml:space="preserve">                                  </w:t>
      </w:r>
    </w:p>
    <w:p w:rsidR="00BE74C7" w:rsidRDefault="00BE74C7" w:rsidP="00BE74C7">
      <w:pPr>
        <w:pStyle w:val="30"/>
        <w:jc w:val="both"/>
        <w:rPr>
          <w:rFonts w:ascii="Calibri" w:eastAsia="Calibri" w:hAnsi="Calibri" w:cs="Times New Roman"/>
        </w:rPr>
      </w:pPr>
    </w:p>
    <w:p w:rsidR="00BE74C7" w:rsidRPr="00942B99" w:rsidRDefault="00BE74C7" w:rsidP="00BE74C7">
      <w:pPr>
        <w:pStyle w:val="30"/>
        <w:jc w:val="center"/>
        <w:rPr>
          <w:rFonts w:eastAsia="Calibri" w:cs="Times New Roman"/>
          <w:b/>
          <w:sz w:val="24"/>
        </w:rPr>
      </w:pPr>
      <w:r w:rsidRPr="00942B99">
        <w:rPr>
          <w:rFonts w:eastAsia="Calibri" w:cs="Times New Roman"/>
          <w:b/>
          <w:sz w:val="24"/>
        </w:rPr>
        <w:t xml:space="preserve">Перечень главных администраторов доходов </w:t>
      </w:r>
      <w:r>
        <w:rPr>
          <w:rFonts w:eastAsia="Calibri" w:cs="Times New Roman"/>
          <w:b/>
          <w:sz w:val="24"/>
        </w:rPr>
        <w:t>районного</w:t>
      </w:r>
      <w:r w:rsidRPr="00942B99">
        <w:rPr>
          <w:rFonts w:eastAsia="Calibri" w:cs="Times New Roman"/>
          <w:b/>
          <w:sz w:val="24"/>
        </w:rPr>
        <w:t xml:space="preserve"> бюджета органов муниципального образования </w:t>
      </w:r>
      <w:r w:rsidRPr="00942B99">
        <w:rPr>
          <w:rFonts w:eastAsia="Calibri" w:cs="Times New Roman"/>
          <w:b/>
          <w:bCs/>
          <w:sz w:val="24"/>
        </w:rPr>
        <w:t>«Мухоршибирский район»</w:t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51"/>
        <w:gridCol w:w="2409"/>
        <w:gridCol w:w="6096"/>
      </w:tblGrid>
      <w:tr w:rsidR="00BE74C7" w:rsidRPr="00833C36" w:rsidTr="00D60543">
        <w:trPr>
          <w:trHeight w:val="540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833C36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  <w:r w:rsidRPr="00833C36">
              <w:rPr>
                <w:rFonts w:eastAsia="Calibri" w:cs="Times New Roman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833C36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833C36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833C36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833C36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  <w:r w:rsidRPr="00833C36">
              <w:rPr>
                <w:rFonts w:eastAsia="Calibri" w:cs="Times New Roman"/>
                <w:szCs w:val="20"/>
              </w:rPr>
              <w:t>Наименование</w:t>
            </w:r>
          </w:p>
        </w:tc>
      </w:tr>
      <w:tr w:rsidR="00BE74C7" w:rsidTr="00D60543">
        <w:trPr>
          <w:trHeight w:val="285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792490" w:rsidRDefault="00BE74C7" w:rsidP="00D60543">
            <w:pPr>
              <w:rPr>
                <w:rFonts w:eastAsia="Calibri" w:cs="Times New Roman"/>
                <w:szCs w:val="20"/>
              </w:rPr>
            </w:pPr>
            <w:r w:rsidRPr="00792490">
              <w:rPr>
                <w:rFonts w:eastAsia="Calibri" w:cs="Times New Roman"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D60543">
            <w:pPr>
              <w:rPr>
                <w:rFonts w:eastAsia="Calibri" w:cs="Times New Roman"/>
                <w:szCs w:val="20"/>
              </w:rPr>
            </w:pPr>
          </w:p>
        </w:tc>
      </w:tr>
      <w:tr w:rsidR="00BE74C7" w:rsidTr="00D60543">
        <w:trPr>
          <w:trHeight w:val="375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Default="00BE74C7" w:rsidP="00D60543">
            <w:pPr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 xml:space="preserve"> Финансовое управление муниципального образования</w:t>
            </w:r>
          </w:p>
          <w:p w:rsidR="00BE74C7" w:rsidRDefault="00BE74C7" w:rsidP="00D60543">
            <w:pPr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 xml:space="preserve"> "Мухоршибирский район"                                                                                                                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1 11 02033 05 0000 120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716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1 16 33050 05 0000 140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pStyle w:val="ConsPlusNormal"/>
              <w:ind w:firstLine="0"/>
              <w:rPr>
                <w:color w:val="000000"/>
              </w:rPr>
            </w:pPr>
            <w:r w:rsidRPr="00BA4AEE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733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116 51030 02 0000 140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694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1 16 90050 05 0000 140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Денежные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44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202  01001 05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 выравнивание бюджетной обеспеченности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2 02  01003 05 0000 151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  на   поддержку    мер по обеспечению  сбалансированности   бюджетов   образований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2 02 01999 05 0000 151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дотации бюджетам  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2 02 02003 05 0000 151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бюджетам    муниципальных   районов  на  реформирование      муниципальных финансов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2 02 02051 05 0000 151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районов  на  реализацию   федеральных  целевых программ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917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02077 05 0000 151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местным бюджетам на бюджетные инвестиции в объекты капитального строительства государственной собственности субъектов РФ (объекты капитального строительства собственности муниципальных образований)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202 02136 05 0000 151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субвенции 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из 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202 04999 05 0000 151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межбюджетные трансферты,  передаваемые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lastRenderedPageBreak/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 муниципальных   районов   от   бюджетов     субъектов     Российской  Федерации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202 09065 05 0000 151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207 05010 05 0000 180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05030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1312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63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202 03998 05 0000 151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Единые субвенции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73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bCs/>
                <w:szCs w:val="20"/>
              </w:rPr>
              <w:t>2 02 04007 05 0000 151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519"/>
        </w:trPr>
        <w:tc>
          <w:tcPr>
            <w:tcW w:w="9678" w:type="dxa"/>
            <w:gridSpan w:val="4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Бурятия»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1 11 05035 05 0000 120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1 14 01050 05 0000 410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1 14 02053 05 0000 410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1 14 04050 05 0000 420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116 37040 05 0000 140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0"/>
              </w:rPr>
            </w:pPr>
            <w:r w:rsidRPr="00BA4AEE">
              <w:rPr>
                <w:rFonts w:eastAsia="Calibri" w:cs="Times New Roman"/>
                <w:bCs/>
                <w:szCs w:val="20"/>
              </w:rPr>
              <w:t>1 16 46000 05 0000 140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0"/>
              </w:rPr>
            </w:pPr>
            <w:r w:rsidRPr="00BA4AEE">
              <w:rPr>
                <w:rFonts w:eastAsia="Calibri" w:cs="Times New Roman"/>
                <w:bCs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1 17 05050 05 0001 180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районов(плата за наем жилых помещений)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2 02 02041 05 0000 151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 районов на     строительство  и   модернизацию   автомобильных    дорог  общего  пользования,  в   том   числе  дорог в  поселениях  (за  исключением   автомобильных   дорог    федерального значения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202 02074 05 0000 151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2 02 02077 05 0000 151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  районов на   бюджетные  инвестиции  в объекты  капитального   строительства  собственности  муниципальных  образований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2 02 02078 05 0000 151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районов  на    бюджетные   инвестиции для  модернизации объектов   коммунальной инфраструктуры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2 02 02079 05 0000 151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  районов  на  переселение  граждан  из  жилищного фонда, признанного    непригодным для проживания,  и  (или) жилищного  фонда  с  высоким  уровнем   износа (более 70 процентов)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982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202 02088 05 0004 151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123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2 02 02089 05 0004 151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бюджетам 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2 02 02089 05 0002 151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районов  на  обеспечение  мероприятий  по  переселению граждан из  аварийного жилищного  фонда за счет   средств бюджетов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28429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202 03024 05 0000 151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28429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 бюджетам  муниципальных  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2 02 09024 05 0000 151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безвозмездные поступления  в бюджеты  муниципальных   районов от  бюджетов субъектов Российской  Федерации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207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05010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05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05030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50000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218 05010 05 0000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  <w:highlight w:val="yellow"/>
              </w:rPr>
            </w:pPr>
            <w:r w:rsidRPr="00BA4AEE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135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9678" w:type="dxa"/>
            <w:gridSpan w:val="4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Администрация муниципального образования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«Мухоршибирский район» Республики Бурятия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113 02065 05 0000 130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202 01999 05 0000 151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2 02 02008 05 0000 151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  районов   на    обеспечение    жильем молодых семей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2 02 03007 05 0000 151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  районов на составление  (изменение  и   дополнение)  списков   кандидатов   в    присяжные   заседатели    федеральных  судов общей юрисдикции  в  Российской   Федерации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районов  на  выполнение  передаваемых   полномочий    субъектов    Российской    Федерации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345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28429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946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05000 05 0000 151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9678" w:type="dxa"/>
            <w:gridSpan w:val="4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Управление образования муниципального образования</w:t>
            </w:r>
          </w:p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«Мухоршибирский район» Республики Бурятия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744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707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lastRenderedPageBreak/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17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2 02 02074 05 0000 151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 районов     на      совершенствование  организации   питания   учащихся    в общеобразовательных учреждениях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202 02204 05 0000 151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0"/>
              </w:rPr>
            </w:pPr>
            <w:r w:rsidRPr="00BA4AEE">
              <w:rPr>
                <w:rFonts w:eastAsia="Calibri" w:cs="Times New Roman"/>
                <w:bCs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202 02105 05 0000 151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391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0"/>
              </w:rPr>
            </w:pPr>
            <w:r w:rsidRPr="00BA4AEE">
              <w:rPr>
                <w:rFonts w:eastAsia="Calibri" w:cs="Times New Roman"/>
                <w:bCs/>
                <w:szCs w:val="20"/>
              </w:rPr>
              <w:t>2 02 02141 05 0000 151</w:t>
            </w:r>
          </w:p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202 02145 05 000 151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Субсидии бюджетам муниципальных районов на модернизацию  региональных систем  общего  образования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202 02204 05 0000 151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Субсидия бюджетам муниципальных районов на модернизацию региональных систем дошкольного образования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Субсидия бюджетам муниципальных районов на реализацию федеральных программ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28429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2 02 03021 05 0000 151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районов  на    ежемесячное   денежное  вознаграждение      за       классное   руководство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2 02 03033 05 0000 151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районов на оздоровление детей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2 02 03059 05 0000 151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районов      на       государственную   поддержку внедрения  комплексных  мер  модернизации образования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2 02 03060 05 0000 151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Субвенции   бюджетам    муниципальных    районов на  осуществление  полномочий   Р  Ф  по   контролю  качества  образования, лицензированию   и    государственной   аккредитации  образовательных      учреждений,  надзору  и  контролю  за  соблюдением    законодательства  в  области образования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28429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05030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767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947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19"/>
        </w:trPr>
        <w:tc>
          <w:tcPr>
            <w:tcW w:w="9678" w:type="dxa"/>
            <w:gridSpan w:val="4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Управление культуры и туризма МО «Мухоршибирский район»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603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1 16 23051 05 0000 140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707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lastRenderedPageBreak/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97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</w:tcPr>
          <w:p w:rsidR="00BE74C7" w:rsidRPr="00BA4AEE" w:rsidRDefault="00BE74C7" w:rsidP="0028429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2 02 02071 05 0000 151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районов на предоставление  грантов в области  науки,  культуры,  искусства  и средств массовой информации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209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202 04014 05 0000 151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202 04025 05 0000 151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трансферты,  передаваемые  бюджетам  муниципальных  районов  на комплектование книжных фондов  библиотек муниципальных образований.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202 04041 05 0000 151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городских округов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202 04052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05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207 05020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207 05030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50000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948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9678" w:type="dxa"/>
            <w:gridSpan w:val="4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Совет депутатов муниципального образования «Мухоршибирский район»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950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950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1373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950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337"/>
        </w:trPr>
        <w:tc>
          <w:tcPr>
            <w:tcW w:w="9678" w:type="dxa"/>
            <w:gridSpan w:val="4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Управление сельского хозяйства МО «Мухоршибирский район»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  Невыясненные поступления, зачисляемые в  бюджеты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lastRenderedPageBreak/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  Прочие неналоговые доходы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218 05010 05 0000 151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56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2 02 02009 05 0000 151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Субсидии    бюджетам    муниципальных  районов  на    государственную  поддержку  малого и среднего   предпринимательства, включая  крестьянские (фермерские) хозяйства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202 03024 05 0000 151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705030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951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9678" w:type="dxa"/>
            <w:gridSpan w:val="4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Муниципальное учреждение «Комитет по управлению земельными ресурсами» МО «Мухоршибирский район»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1 11 05013 10 0000 120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Доходы,  получаемые в виде арендной  платы  за  земельные участки,  государственная собственность на которые не разграничена  и которые расположены в границах поселений,  а также средства от продажи права на заключение договоров  аренды  указанных земельных  участков. 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1 14 06013 10 0000 430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5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116 90050 10 0000 140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28429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117 01050 05 0000 180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301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202 03024 05 0000 151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rPr>
                <w:rFonts w:eastAsia="Calibri" w:cs="Times New Roman"/>
                <w:szCs w:val="20"/>
              </w:rPr>
            </w:pPr>
            <w:r w:rsidRPr="00BA4AEE">
              <w:rPr>
                <w:rFonts w:eastAsia="Calibri" w:cs="Times New Roman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E74C7" w:rsidRPr="00BA4AEE" w:rsidTr="00284298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Cs w:val="20"/>
              </w:rPr>
            </w:pPr>
            <w:r w:rsidRPr="00BA4AEE">
              <w:rPr>
                <w:rFonts w:eastAsia="Calibri" w:cs="Times New Roman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0"/>
              </w:rPr>
            </w:pPr>
            <w:r w:rsidRPr="00BA4AEE">
              <w:rPr>
                <w:rFonts w:ascii="Arial" w:eastAsia="Calibri" w:hAnsi="Arial" w:cs="Arial"/>
                <w:b/>
                <w:color w:val="000000"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2 07 05000 05 0000 180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E74C7" w:rsidRPr="00BA4AEE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</w:tcPr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</w:p>
          <w:p w:rsidR="00BE74C7" w:rsidRPr="00BA4AE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BA4AEE">
              <w:rPr>
                <w:rFonts w:eastAsia="Calibri" w:cs="Times New Roman"/>
                <w:b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>207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05030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0000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BA4AEE">
              <w:rPr>
                <w:rFonts w:eastAsia="Calibri" w:cs="Times New Roman"/>
                <w:color w:val="000000"/>
                <w:szCs w:val="20"/>
              </w:rPr>
              <w:t>180</w:t>
            </w:r>
          </w:p>
        </w:tc>
        <w:tc>
          <w:tcPr>
            <w:tcW w:w="6096" w:type="dxa"/>
            <w:vAlign w:val="center"/>
          </w:tcPr>
          <w:p w:rsidR="00BE74C7" w:rsidRPr="00BA4AEE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BA4AEE">
              <w:rPr>
                <w:rFonts w:eastAsia="Calibri" w:cs="Times New Roman"/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E74C7" w:rsidRPr="0023104E" w:rsidTr="00D60543">
        <w:tblPrEx>
          <w:tblCellMar>
            <w:left w:w="30" w:type="dxa"/>
            <w:right w:w="30" w:type="dxa"/>
          </w:tblCellMar>
        </w:tblPrEx>
        <w:trPr>
          <w:trHeight w:val="1385"/>
        </w:trPr>
        <w:tc>
          <w:tcPr>
            <w:tcW w:w="1122" w:type="dxa"/>
            <w:vAlign w:val="center"/>
          </w:tcPr>
          <w:p w:rsidR="00BE74C7" w:rsidRPr="0023104E" w:rsidRDefault="00BE74C7" w:rsidP="00D60543">
            <w:pPr>
              <w:jc w:val="center"/>
              <w:rPr>
                <w:rFonts w:eastAsia="Calibri" w:cs="Times New Roman"/>
                <w:szCs w:val="20"/>
              </w:rPr>
            </w:pPr>
          </w:p>
          <w:p w:rsidR="00BE74C7" w:rsidRPr="0023104E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23104E">
              <w:rPr>
                <w:rFonts w:eastAsia="Calibri" w:cs="Times New Roman"/>
                <w:b/>
                <w:szCs w:val="20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Pr="0023104E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23104E">
              <w:rPr>
                <w:rFonts w:eastAsia="Calibri" w:cs="Times New Roman"/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vAlign w:val="center"/>
          </w:tcPr>
          <w:p w:rsidR="00BE74C7" w:rsidRPr="0023104E" w:rsidRDefault="00BE74C7" w:rsidP="00D6054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23104E">
              <w:rPr>
                <w:rFonts w:eastAsia="Calibri"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4C7" w:rsidRPr="00840AF6" w:rsidTr="00D60543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vAlign w:val="center"/>
          </w:tcPr>
          <w:p w:rsidR="00BE74C7" w:rsidRPr="00784AC9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84AC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460" w:type="dxa"/>
            <w:gridSpan w:val="2"/>
            <w:vAlign w:val="center"/>
          </w:tcPr>
          <w:p w:rsidR="00BE74C7" w:rsidRDefault="00BE74C7" w:rsidP="00D6054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vAlign w:val="center"/>
          </w:tcPr>
          <w:p w:rsidR="00BE74C7" w:rsidRPr="00840AF6" w:rsidRDefault="00BE74C7" w:rsidP="00D60543">
            <w:pPr>
              <w:autoSpaceDE w:val="0"/>
              <w:autoSpaceDN w:val="0"/>
              <w:adjustRightInd w:val="0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84298" w:rsidRDefault="00284298" w:rsidP="00BE74C7">
      <w:pPr>
        <w:jc w:val="right"/>
        <w:outlineLvl w:val="0"/>
        <w:rPr>
          <w:rFonts w:cs="Times New Roman"/>
          <w:szCs w:val="20"/>
        </w:rPr>
      </w:pPr>
    </w:p>
    <w:p w:rsidR="00BE74C7" w:rsidRPr="00B148C7" w:rsidRDefault="00BE74C7" w:rsidP="00BE74C7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lastRenderedPageBreak/>
        <w:t>Приложение №</w:t>
      </w:r>
      <w:r>
        <w:rPr>
          <w:rFonts w:cs="Times New Roman"/>
          <w:szCs w:val="20"/>
        </w:rPr>
        <w:t>4</w:t>
      </w:r>
      <w:r w:rsidRPr="00B148C7">
        <w:rPr>
          <w:rFonts w:cs="Times New Roman"/>
          <w:szCs w:val="20"/>
        </w:rPr>
        <w:t xml:space="preserve">    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к Решению Совета депутатов 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МО «Мухоршибирский район»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«О бюджете муниципального образования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«Мухоршибирский район»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на 201</w:t>
      </w:r>
      <w:r>
        <w:rPr>
          <w:rFonts w:cs="Times New Roman"/>
          <w:szCs w:val="20"/>
        </w:rPr>
        <w:t>5</w:t>
      </w:r>
      <w:r w:rsidRPr="00B148C7">
        <w:rPr>
          <w:rFonts w:cs="Times New Roman"/>
          <w:szCs w:val="20"/>
        </w:rPr>
        <w:t xml:space="preserve"> год и на плановый период 201</w:t>
      </w:r>
      <w:r>
        <w:rPr>
          <w:rFonts w:cs="Times New Roman"/>
          <w:szCs w:val="20"/>
        </w:rPr>
        <w:t>6</w:t>
      </w:r>
      <w:r w:rsidRPr="00B148C7">
        <w:rPr>
          <w:rFonts w:cs="Times New Roman"/>
          <w:szCs w:val="20"/>
        </w:rPr>
        <w:t xml:space="preserve"> и 201</w:t>
      </w:r>
      <w:r>
        <w:rPr>
          <w:rFonts w:cs="Times New Roman"/>
          <w:szCs w:val="20"/>
        </w:rPr>
        <w:t>7</w:t>
      </w:r>
      <w:r w:rsidRPr="00B148C7">
        <w:rPr>
          <w:rFonts w:cs="Times New Roman"/>
          <w:szCs w:val="20"/>
        </w:rPr>
        <w:t xml:space="preserve"> годов»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от «____»________________20___ года № ____                                  </w:t>
      </w:r>
    </w:p>
    <w:p w:rsidR="00BE74C7" w:rsidRPr="00B148C7" w:rsidRDefault="00BE74C7" w:rsidP="00BE74C7">
      <w:pPr>
        <w:rPr>
          <w:rFonts w:eastAsia="Calibri" w:cs="Times New Roman"/>
          <w:szCs w:val="20"/>
        </w:rPr>
      </w:pPr>
    </w:p>
    <w:p w:rsidR="00BE74C7" w:rsidRPr="00CA3F0B" w:rsidRDefault="00BE74C7" w:rsidP="00BE74C7">
      <w:pPr>
        <w:jc w:val="center"/>
        <w:rPr>
          <w:rFonts w:cs="Times New Roman"/>
          <w:b/>
          <w:szCs w:val="20"/>
        </w:rPr>
      </w:pPr>
      <w:r w:rsidRPr="00CA3F0B">
        <w:rPr>
          <w:rFonts w:cs="Times New Roman"/>
          <w:b/>
          <w:szCs w:val="20"/>
        </w:rPr>
        <w:t>Перечень главных администраторов источников финансирования</w:t>
      </w:r>
    </w:p>
    <w:p w:rsidR="00BE74C7" w:rsidRPr="00CA3F0B" w:rsidRDefault="00BE74C7" w:rsidP="00BE74C7">
      <w:pPr>
        <w:jc w:val="center"/>
        <w:rPr>
          <w:rFonts w:cs="Times New Roman"/>
          <w:b/>
          <w:szCs w:val="20"/>
        </w:rPr>
      </w:pPr>
      <w:r w:rsidRPr="00CA3F0B">
        <w:rPr>
          <w:rFonts w:cs="Times New Roman"/>
          <w:b/>
          <w:szCs w:val="20"/>
        </w:rPr>
        <w:t>дефицита районного бюджета.</w:t>
      </w:r>
    </w:p>
    <w:p w:rsidR="00BE74C7" w:rsidRPr="00CA3F0B" w:rsidRDefault="00BE74C7" w:rsidP="00BE74C7">
      <w:pPr>
        <w:jc w:val="center"/>
        <w:rPr>
          <w:rFonts w:cs="Times New Roman"/>
          <w:b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180"/>
        <w:gridCol w:w="2340"/>
        <w:gridCol w:w="5358"/>
      </w:tblGrid>
      <w:tr w:rsidR="00BE74C7" w:rsidRPr="00CA3F0B" w:rsidTr="00D60543">
        <w:trPr>
          <w:trHeight w:val="495"/>
        </w:trPr>
        <w:tc>
          <w:tcPr>
            <w:tcW w:w="648" w:type="dxa"/>
            <w:vMerge w:val="restart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№</w:t>
            </w:r>
          </w:p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п/п</w:t>
            </w:r>
          </w:p>
        </w:tc>
        <w:tc>
          <w:tcPr>
            <w:tcW w:w="3600" w:type="dxa"/>
            <w:gridSpan w:val="3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358" w:type="dxa"/>
            <w:vMerge w:val="restart"/>
          </w:tcPr>
          <w:p w:rsidR="00BE74C7" w:rsidRPr="00CA3F0B" w:rsidRDefault="00BE74C7" w:rsidP="00D60543">
            <w:pPr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 xml:space="preserve">  </w:t>
            </w:r>
          </w:p>
          <w:p w:rsidR="00BE74C7" w:rsidRPr="00CA3F0B" w:rsidRDefault="00BE74C7" w:rsidP="00D60543">
            <w:pPr>
              <w:rPr>
                <w:rFonts w:cs="Times New Roman"/>
                <w:b/>
                <w:szCs w:val="20"/>
              </w:rPr>
            </w:pPr>
          </w:p>
          <w:p w:rsidR="00BE74C7" w:rsidRPr="00CA3F0B" w:rsidRDefault="00BE74C7" w:rsidP="00D60543">
            <w:pPr>
              <w:rPr>
                <w:rFonts w:cs="Times New Roman"/>
                <w:b/>
                <w:szCs w:val="20"/>
              </w:rPr>
            </w:pPr>
          </w:p>
          <w:p w:rsidR="00BE74C7" w:rsidRPr="00CA3F0B" w:rsidRDefault="00BE74C7" w:rsidP="00D60543">
            <w:pPr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 xml:space="preserve">                  Наименование</w:t>
            </w:r>
          </w:p>
        </w:tc>
      </w:tr>
      <w:tr w:rsidR="00BE74C7" w:rsidRPr="00CA3F0B" w:rsidTr="00D60543">
        <w:trPr>
          <w:trHeight w:val="345"/>
        </w:trPr>
        <w:tc>
          <w:tcPr>
            <w:tcW w:w="648" w:type="dxa"/>
            <w:vMerge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080" w:type="dxa"/>
          </w:tcPr>
          <w:p w:rsidR="00BE74C7" w:rsidRPr="00CA3F0B" w:rsidRDefault="00BE74C7" w:rsidP="00D60543">
            <w:pPr>
              <w:rPr>
                <w:rFonts w:cs="Times New Roman"/>
                <w:b/>
                <w:bCs/>
                <w:szCs w:val="20"/>
              </w:rPr>
            </w:pPr>
            <w:r w:rsidRPr="00CA3F0B">
              <w:rPr>
                <w:rFonts w:cs="Times New Roman"/>
                <w:b/>
                <w:bCs/>
                <w:szCs w:val="20"/>
              </w:rPr>
              <w:t>главного администратора доходов</w:t>
            </w:r>
          </w:p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доходов местного бюджета МР</w:t>
            </w:r>
          </w:p>
        </w:tc>
        <w:tc>
          <w:tcPr>
            <w:tcW w:w="5358" w:type="dxa"/>
            <w:vMerge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</w:tr>
      <w:tr w:rsidR="00BE74C7" w:rsidRPr="00CA3F0B" w:rsidTr="00D60543">
        <w:trPr>
          <w:trHeight w:val="385"/>
        </w:trPr>
        <w:tc>
          <w:tcPr>
            <w:tcW w:w="648" w:type="dxa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8958" w:type="dxa"/>
            <w:gridSpan w:val="4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Финансовое управление муниципального образования «Мухоршибирский район»</w:t>
            </w:r>
          </w:p>
        </w:tc>
      </w:tr>
      <w:tr w:rsidR="00BE74C7" w:rsidRPr="00CA3F0B" w:rsidTr="00D60543">
        <w:tc>
          <w:tcPr>
            <w:tcW w:w="64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E74C7" w:rsidRPr="00CA3F0B" w:rsidRDefault="00BE74C7" w:rsidP="00D60543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944</w:t>
            </w:r>
          </w:p>
        </w:tc>
        <w:tc>
          <w:tcPr>
            <w:tcW w:w="2340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01 0 30100 05 0000 710</w:t>
            </w:r>
          </w:p>
        </w:tc>
        <w:tc>
          <w:tcPr>
            <w:tcW w:w="535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BE74C7" w:rsidRPr="00CA3F0B" w:rsidTr="00686947">
        <w:trPr>
          <w:trHeight w:val="384"/>
        </w:trPr>
        <w:tc>
          <w:tcPr>
            <w:tcW w:w="64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E74C7" w:rsidRPr="00CA3F0B" w:rsidRDefault="00BE74C7" w:rsidP="00D60543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944</w:t>
            </w:r>
          </w:p>
        </w:tc>
        <w:tc>
          <w:tcPr>
            <w:tcW w:w="2340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010 30000 05 0000 810</w:t>
            </w:r>
          </w:p>
        </w:tc>
        <w:tc>
          <w:tcPr>
            <w:tcW w:w="535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BE74C7" w:rsidRPr="00CA3F0B" w:rsidTr="00D60543">
        <w:tc>
          <w:tcPr>
            <w:tcW w:w="64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E74C7" w:rsidRPr="00CA3F0B" w:rsidRDefault="00BE74C7" w:rsidP="00D60543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944</w:t>
            </w:r>
          </w:p>
        </w:tc>
        <w:tc>
          <w:tcPr>
            <w:tcW w:w="2340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010 60501  05 0000 640</w:t>
            </w:r>
          </w:p>
        </w:tc>
        <w:tc>
          <w:tcPr>
            <w:tcW w:w="535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 xml:space="preserve"> Возврат бюджетных кредитов ,предоставленных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E74C7" w:rsidRPr="00CA3F0B" w:rsidTr="00D60543">
        <w:trPr>
          <w:trHeight w:val="493"/>
        </w:trPr>
        <w:tc>
          <w:tcPr>
            <w:tcW w:w="648" w:type="dxa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8958" w:type="dxa"/>
            <w:gridSpan w:val="4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«Мухоршибирский район»</w:t>
            </w:r>
          </w:p>
        </w:tc>
      </w:tr>
      <w:tr w:rsidR="00BE74C7" w:rsidRPr="00CA3F0B" w:rsidTr="00686947">
        <w:trPr>
          <w:trHeight w:val="453"/>
        </w:trPr>
        <w:tc>
          <w:tcPr>
            <w:tcW w:w="64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E74C7" w:rsidRPr="00CA3F0B" w:rsidRDefault="00BE74C7" w:rsidP="00D60543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945</w:t>
            </w:r>
          </w:p>
        </w:tc>
        <w:tc>
          <w:tcPr>
            <w:tcW w:w="2340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010 60100  00 0000 630</w:t>
            </w:r>
          </w:p>
        </w:tc>
        <w:tc>
          <w:tcPr>
            <w:tcW w:w="5358" w:type="dxa"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</w:tbl>
    <w:p w:rsidR="00BE74C7" w:rsidRDefault="00BE74C7" w:rsidP="00BE74C7">
      <w:pPr>
        <w:rPr>
          <w:rFonts w:cs="Times New Roman"/>
          <w:szCs w:val="20"/>
        </w:rPr>
      </w:pPr>
      <w:r w:rsidRPr="00CA3F0B">
        <w:rPr>
          <w:rFonts w:cs="Times New Roman"/>
          <w:szCs w:val="20"/>
        </w:rPr>
        <w:t xml:space="preserve">                                                                                   </w:t>
      </w:r>
    </w:p>
    <w:p w:rsidR="00BE74C7" w:rsidRDefault="00BE74C7" w:rsidP="00BE74C7">
      <w:pPr>
        <w:jc w:val="right"/>
        <w:outlineLvl w:val="0"/>
        <w:rPr>
          <w:rFonts w:cs="Times New Roman"/>
          <w:szCs w:val="20"/>
        </w:rPr>
      </w:pPr>
    </w:p>
    <w:p w:rsidR="00BE74C7" w:rsidRPr="00B148C7" w:rsidRDefault="00BE74C7" w:rsidP="00BE74C7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Приложение №</w:t>
      </w:r>
      <w:r>
        <w:rPr>
          <w:rFonts w:cs="Times New Roman"/>
          <w:szCs w:val="20"/>
        </w:rPr>
        <w:t>5</w:t>
      </w:r>
      <w:r w:rsidRPr="00B148C7">
        <w:rPr>
          <w:rFonts w:cs="Times New Roman"/>
          <w:szCs w:val="20"/>
        </w:rPr>
        <w:t xml:space="preserve">    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к Решению Совета депутатов 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МО «Мухоршибирский район»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«О бюджете муниципального образования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«Мухоршибирский район»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>на 201</w:t>
      </w:r>
      <w:r>
        <w:rPr>
          <w:rFonts w:cs="Times New Roman"/>
          <w:szCs w:val="20"/>
        </w:rPr>
        <w:t>5</w:t>
      </w:r>
      <w:r w:rsidRPr="00B148C7">
        <w:rPr>
          <w:rFonts w:cs="Times New Roman"/>
          <w:szCs w:val="20"/>
        </w:rPr>
        <w:t xml:space="preserve"> год и на плановый период 201</w:t>
      </w:r>
      <w:r>
        <w:rPr>
          <w:rFonts w:cs="Times New Roman"/>
          <w:szCs w:val="20"/>
        </w:rPr>
        <w:t>6</w:t>
      </w:r>
      <w:r w:rsidRPr="00B148C7">
        <w:rPr>
          <w:rFonts w:cs="Times New Roman"/>
          <w:szCs w:val="20"/>
        </w:rPr>
        <w:t xml:space="preserve"> и 201</w:t>
      </w:r>
      <w:r>
        <w:rPr>
          <w:rFonts w:cs="Times New Roman"/>
          <w:szCs w:val="20"/>
        </w:rPr>
        <w:t>7</w:t>
      </w:r>
      <w:r w:rsidRPr="00B148C7">
        <w:rPr>
          <w:rFonts w:cs="Times New Roman"/>
          <w:szCs w:val="20"/>
        </w:rPr>
        <w:t xml:space="preserve"> годов»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от «____»________________20___ года № ____                                  </w:t>
      </w:r>
    </w:p>
    <w:tbl>
      <w:tblPr>
        <w:tblW w:w="9654" w:type="dxa"/>
        <w:tblInd w:w="93" w:type="dxa"/>
        <w:tblLook w:val="04A0"/>
      </w:tblPr>
      <w:tblGrid>
        <w:gridCol w:w="8237"/>
        <w:gridCol w:w="1417"/>
      </w:tblGrid>
      <w:tr w:rsidR="00BE74C7" w:rsidRPr="00972A2E" w:rsidTr="00686947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E74C7" w:rsidRPr="00972A2E" w:rsidTr="0068694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72A2E" w:rsidTr="0068694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lang w:eastAsia="ru-RU"/>
              </w:rPr>
            </w:pPr>
            <w:r w:rsidRPr="00972A2E">
              <w:rPr>
                <w:lang w:eastAsia="ru-RU"/>
              </w:rPr>
              <w:t>(тыс. руб.)</w:t>
            </w:r>
          </w:p>
        </w:tc>
      </w:tr>
      <w:tr w:rsidR="00BE74C7" w:rsidRPr="00972A2E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7171C4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1991,80000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округов)из Республиканского фонда финансовой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1991,80000</w:t>
            </w:r>
          </w:p>
        </w:tc>
      </w:tr>
      <w:tr w:rsidR="00BE74C7" w:rsidRPr="00555829" w:rsidTr="00686947">
        <w:trPr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24937,70000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686947">
            <w:pPr>
              <w:rPr>
                <w:szCs w:val="20"/>
              </w:rPr>
            </w:pPr>
            <w:r>
              <w:rPr>
                <w:szCs w:val="20"/>
              </w:rPr>
              <w:t>Субсидия местным бюджетам на софинансирование объектов капитальный строительства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13579,30000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1856,30000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2687,00000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образования,инженерной инфраструктуры,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1184,00000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5631,10000</w:t>
            </w:r>
          </w:p>
        </w:tc>
      </w:tr>
      <w:tr w:rsidR="00BE74C7" w:rsidRPr="00555829" w:rsidTr="00686947">
        <w:trPr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11985,30000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2,00000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95,40000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2233,70000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Times New Roman CYR" w:hAnsi="Times New Roman CYR" w:cs="Arial CYR"/>
                <w:szCs w:val="20"/>
              </w:rPr>
            </w:pPr>
            <w:r>
              <w:rPr>
                <w:rFonts w:ascii="Times New Roman CYR" w:hAnsi="Times New Roman CYR" w:cs="Arial CYR"/>
                <w:szCs w:val="20"/>
              </w:rPr>
              <w:t xml:space="preserve">Субвенции местным бюджетам на организацию отдыха и оздоровление детей-сирот и детей, оставшихся без попечения родителей, социальная адресная помощь нуждающимся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Times New Roman CYR" w:hAnsi="Times New Roman CYR" w:cs="Arial CYR"/>
                <w:szCs w:val="20"/>
              </w:rPr>
            </w:pPr>
            <w:r>
              <w:rPr>
                <w:rFonts w:ascii="Times New Roman CYR" w:hAnsi="Times New Roman CYR" w:cs="Arial CYR"/>
                <w:szCs w:val="20"/>
              </w:rPr>
              <w:t>1897,00000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48,10000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167,80000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576,90000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4459,90000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61,60000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850,70000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3,40000</w:t>
            </w:r>
          </w:p>
        </w:tc>
      </w:tr>
      <w:tr w:rsidR="00BE74C7" w:rsidRPr="00555829" w:rsidTr="00686947">
        <w:trPr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1164,57400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1160,77400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3,80000</w:t>
            </w:r>
          </w:p>
        </w:tc>
      </w:tr>
      <w:tr w:rsidR="00BE74C7" w:rsidRPr="00555829" w:rsidTr="00686947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40079,37400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№6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 xml:space="preserve">от «____»________________20___ года № ____                                  </w:t>
      </w:r>
    </w:p>
    <w:p w:rsidR="00BE74C7" w:rsidRDefault="00BE74C7" w:rsidP="00BE74C7">
      <w:pPr>
        <w:jc w:val="right"/>
      </w:pPr>
    </w:p>
    <w:tbl>
      <w:tblPr>
        <w:tblW w:w="9594" w:type="dxa"/>
        <w:tblInd w:w="90" w:type="dxa"/>
        <w:tblLook w:val="04A0"/>
      </w:tblPr>
      <w:tblGrid>
        <w:gridCol w:w="6539"/>
        <w:gridCol w:w="1559"/>
        <w:gridCol w:w="1496"/>
      </w:tblGrid>
      <w:tr w:rsidR="00BE74C7" w:rsidRPr="0089514A" w:rsidTr="00D60543">
        <w:trPr>
          <w:trHeight w:val="315"/>
        </w:trPr>
        <w:tc>
          <w:tcPr>
            <w:tcW w:w="9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89514A" w:rsidRDefault="00BE74C7" w:rsidP="00D60543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89514A" w:rsidTr="00D60543">
        <w:trPr>
          <w:trHeight w:val="315"/>
        </w:trPr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89514A" w:rsidRDefault="00BE74C7" w:rsidP="00D6054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89514A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6B331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6B3314">
              <w:rPr>
                <w:rFonts w:eastAsia="Times New Roman" w:cs="Times New Roman"/>
                <w:szCs w:val="20"/>
                <w:lang w:eastAsia="ru-RU"/>
              </w:rPr>
              <w:t>(тыс.руб.)</w:t>
            </w:r>
          </w:p>
        </w:tc>
      </w:tr>
      <w:tr w:rsidR="00BE74C7" w:rsidRPr="0089514A" w:rsidTr="00D60543">
        <w:trPr>
          <w:trHeight w:val="315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89514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89514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89514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51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BE74C7" w:rsidRPr="0089514A" w:rsidTr="00D60543">
        <w:trPr>
          <w:trHeight w:val="25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685,20000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1994,90000</w:t>
            </w:r>
          </w:p>
        </w:tc>
      </w:tr>
      <w:tr w:rsidR="00BE74C7" w:rsidRPr="0089514A" w:rsidTr="00D60543">
        <w:trPr>
          <w:trHeight w:val="52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685,20000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1994,90000</w:t>
            </w:r>
          </w:p>
        </w:tc>
      </w:tr>
      <w:tr w:rsidR="00BE74C7" w:rsidRPr="0089514A" w:rsidTr="00D60543">
        <w:trPr>
          <w:trHeight w:val="25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11399,20000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10798,00000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1856,30000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1856,30000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2687,00000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2687,00000</w:t>
            </w:r>
          </w:p>
        </w:tc>
      </w:tr>
      <w:tr w:rsidR="00BE74C7" w:rsidRPr="0089514A" w:rsidTr="00D60543">
        <w:trPr>
          <w:trHeight w:val="49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инженерной инфраструктуры,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1224,80000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623,60000</w:t>
            </w:r>
          </w:p>
        </w:tc>
      </w:tr>
      <w:tr w:rsidR="00BE74C7" w:rsidRPr="0089514A" w:rsidTr="0082394D">
        <w:trPr>
          <w:trHeight w:val="188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5631,10000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5631,10000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11133,50000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11135,60000</w:t>
            </w:r>
          </w:p>
        </w:tc>
      </w:tr>
      <w:tr w:rsidR="00BE74C7" w:rsidRPr="0089514A" w:rsidTr="00D60543">
        <w:trPr>
          <w:trHeight w:val="105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2,00000</w:t>
            </w:r>
          </w:p>
        </w:tc>
      </w:tr>
      <w:tr w:rsidR="00BE74C7" w:rsidRPr="0089514A" w:rsidTr="00D60543">
        <w:trPr>
          <w:trHeight w:val="46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95,40000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95,40000</w:t>
            </w:r>
          </w:p>
        </w:tc>
      </w:tr>
      <w:tr w:rsidR="00BE74C7" w:rsidRPr="0089514A" w:rsidTr="00D60543">
        <w:trPr>
          <w:trHeight w:val="25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2233,70000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2233,70000</w:t>
            </w:r>
          </w:p>
        </w:tc>
      </w:tr>
      <w:tr w:rsidR="00BE74C7" w:rsidRPr="0089514A" w:rsidTr="00D60543">
        <w:trPr>
          <w:trHeight w:val="48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Times New Roman CYR" w:hAnsi="Times New Roman CYR" w:cs="Arial CYR"/>
                <w:szCs w:val="20"/>
              </w:rPr>
            </w:pPr>
            <w:r>
              <w:rPr>
                <w:rFonts w:ascii="Times New Roman CYR" w:hAnsi="Times New Roman CYR" w:cs="Arial CYR"/>
                <w:szCs w:val="20"/>
              </w:rPr>
              <w:t xml:space="preserve">Субвенции местным бюджетам на организацию отдыха и оздоровление детей-сирот и детей, оставшихся без попечения родителей, социальная адресная помощь нуждающимся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1897,00000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1897,00000</w:t>
            </w:r>
          </w:p>
        </w:tc>
      </w:tr>
      <w:tr w:rsidR="00BE74C7" w:rsidRPr="0089514A" w:rsidTr="00D60543">
        <w:trPr>
          <w:trHeight w:val="43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50,40000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52,50000</w:t>
            </w:r>
          </w:p>
        </w:tc>
      </w:tr>
      <w:tr w:rsidR="00BE74C7" w:rsidRPr="0089514A" w:rsidTr="00D60543">
        <w:trPr>
          <w:trHeight w:val="415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167,80000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167,80000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576,90000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576,90000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794,40000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4459,90000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4459,90000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61,60000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61,60000</w:t>
            </w:r>
          </w:p>
        </w:tc>
      </w:tr>
      <w:tr w:rsidR="00BE74C7" w:rsidRPr="0089514A" w:rsidTr="00D60543">
        <w:trPr>
          <w:trHeight w:val="7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1160,77400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1160,77400</w:t>
            </w:r>
          </w:p>
        </w:tc>
      </w:tr>
      <w:tr w:rsidR="00BE74C7" w:rsidRPr="0089514A" w:rsidTr="00D60543">
        <w:trPr>
          <w:trHeight w:val="51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1160,77400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1160,77400</w:t>
            </w:r>
          </w:p>
        </w:tc>
      </w:tr>
      <w:tr w:rsidR="00BE74C7" w:rsidRPr="0089514A" w:rsidTr="00D60543">
        <w:trPr>
          <w:trHeight w:val="70"/>
        </w:trPr>
        <w:tc>
          <w:tcPr>
            <w:tcW w:w="6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24378,67400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25089,27400</w:t>
            </w:r>
          </w:p>
        </w:tc>
      </w:tr>
    </w:tbl>
    <w:p w:rsidR="00BE74C7" w:rsidRDefault="00BE74C7" w:rsidP="00BE74C7">
      <w:pPr>
        <w:jc w:val="right"/>
      </w:pPr>
    </w:p>
    <w:p w:rsidR="00C87358" w:rsidRDefault="00C87358" w:rsidP="00BE74C7">
      <w:pPr>
        <w:jc w:val="right"/>
      </w:pPr>
    </w:p>
    <w:p w:rsidR="00C87358" w:rsidRDefault="00C87358" w:rsidP="00BE74C7">
      <w:pPr>
        <w:jc w:val="right"/>
      </w:pP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5529"/>
        <w:gridCol w:w="1842"/>
      </w:tblGrid>
      <w:tr w:rsidR="00BE74C7" w:rsidRPr="00972A2E" w:rsidTr="00D60543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C7" w:rsidRPr="00D758FE" w:rsidRDefault="00BE74C7" w:rsidP="00D60543">
            <w:pPr>
              <w:jc w:val="right"/>
              <w:outlineLvl w:val="0"/>
              <w:rPr>
                <w:rFonts w:cs="Times New Roman"/>
              </w:rPr>
            </w:pPr>
            <w:r w:rsidRPr="00D758FE">
              <w:rPr>
                <w:rFonts w:cs="Times New Roman"/>
              </w:rPr>
              <w:lastRenderedPageBreak/>
              <w:t xml:space="preserve">Приложение №7    </w:t>
            </w:r>
          </w:p>
          <w:p w:rsidR="00BE74C7" w:rsidRPr="00D758FE" w:rsidRDefault="00BE74C7" w:rsidP="00D60543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 xml:space="preserve">к Решению Совета депутатов </w:t>
            </w:r>
          </w:p>
          <w:p w:rsidR="00BE74C7" w:rsidRPr="00D758FE" w:rsidRDefault="00BE74C7" w:rsidP="00D60543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МО «Мухоршибирский район»</w:t>
            </w:r>
          </w:p>
          <w:p w:rsidR="00BE74C7" w:rsidRPr="00D758FE" w:rsidRDefault="00BE74C7" w:rsidP="00D60543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«О бюджете муниципального образования</w:t>
            </w:r>
          </w:p>
          <w:p w:rsidR="00BE74C7" w:rsidRPr="00D758FE" w:rsidRDefault="00BE74C7" w:rsidP="00D60543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«Мухоршибирский район»</w:t>
            </w:r>
          </w:p>
          <w:p w:rsidR="00BE74C7" w:rsidRPr="00D758FE" w:rsidRDefault="00BE74C7" w:rsidP="00D60543">
            <w:pPr>
              <w:jc w:val="right"/>
              <w:rPr>
                <w:rFonts w:cs="Times New Roman"/>
              </w:rPr>
            </w:pPr>
            <w:r w:rsidRPr="00D758FE">
              <w:rPr>
                <w:rFonts w:cs="Times New Roman"/>
              </w:rPr>
              <w:t>на 201</w:t>
            </w:r>
            <w:r>
              <w:rPr>
                <w:rFonts w:cs="Times New Roman"/>
              </w:rPr>
              <w:t>5</w:t>
            </w:r>
            <w:r w:rsidRPr="00D758FE">
              <w:rPr>
                <w:rFonts w:cs="Times New Roman"/>
              </w:rPr>
              <w:t xml:space="preserve"> год и на плановый период 201</w:t>
            </w:r>
            <w:r>
              <w:rPr>
                <w:rFonts w:cs="Times New Roman"/>
              </w:rPr>
              <w:t>6</w:t>
            </w:r>
            <w:r w:rsidRPr="00D758FE">
              <w:rPr>
                <w:rFonts w:cs="Times New Roman"/>
              </w:rPr>
              <w:t xml:space="preserve"> и 201</w:t>
            </w:r>
            <w:r>
              <w:rPr>
                <w:rFonts w:cs="Times New Roman"/>
              </w:rPr>
              <w:t>7</w:t>
            </w:r>
            <w:r w:rsidRPr="00D758FE">
              <w:rPr>
                <w:rFonts w:cs="Times New Roman"/>
              </w:rPr>
              <w:t xml:space="preserve"> годов»</w:t>
            </w:r>
          </w:p>
          <w:p w:rsidR="00BE74C7" w:rsidRPr="00D758FE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758FE">
              <w:rPr>
                <w:rFonts w:cs="Times New Roman"/>
              </w:rPr>
              <w:t xml:space="preserve">от «____»________________20___ года № ____                                  </w:t>
            </w:r>
          </w:p>
          <w:p w:rsidR="00BE74C7" w:rsidRPr="00D758FE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BE74C7" w:rsidRPr="00D758F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       </w:t>
            </w:r>
            <w:r w:rsidRPr="00D758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 районного 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758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72A2E" w:rsidTr="00D60543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C7" w:rsidRPr="00972A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C7" w:rsidRPr="00D758FE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C7" w:rsidRPr="00D758F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758FE">
              <w:rPr>
                <w:rFonts w:eastAsia="Times New Roman" w:cs="Times New Roman"/>
                <w:szCs w:val="20"/>
                <w:lang w:eastAsia="ru-RU"/>
              </w:rPr>
              <w:t>(тыс.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758FE">
              <w:rPr>
                <w:rFonts w:eastAsia="Times New Roman" w:cs="Times New Roman"/>
                <w:szCs w:val="20"/>
                <w:lang w:eastAsia="ru-RU"/>
              </w:rPr>
              <w:t>руб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  <w:r w:rsidRPr="00D758FE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</w:tr>
      <w:tr w:rsidR="00BE74C7" w:rsidRPr="00972A2E" w:rsidTr="00D60543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F9057D" w:rsidRDefault="00BE74C7" w:rsidP="00D6054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F9057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F9057D" w:rsidRDefault="00BE74C7" w:rsidP="00D60543">
            <w:pPr>
              <w:ind w:left="-4657" w:right="-2902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9057D">
              <w:rPr>
                <w:rFonts w:eastAsia="Times New Roman" w:cs="Times New Roman"/>
                <w:b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F9057D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057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Годовое назначение 2015 год</w:t>
            </w:r>
          </w:p>
        </w:tc>
      </w:tr>
      <w:tr w:rsidR="00BE74C7" w:rsidRPr="00972A2E" w:rsidTr="00D60543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74C7" w:rsidRPr="00972A2E" w:rsidTr="0082394D">
        <w:trPr>
          <w:trHeight w:val="2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74C7" w:rsidRPr="00972A2E" w:rsidTr="00D60543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192702,600</w:t>
            </w:r>
          </w:p>
        </w:tc>
      </w:tr>
      <w:tr w:rsidR="00BE74C7" w:rsidRPr="00972A2E" w:rsidTr="00D605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157277,300</w:t>
            </w:r>
          </w:p>
        </w:tc>
      </w:tr>
      <w:tr w:rsidR="00BE74C7" w:rsidRPr="00972A2E" w:rsidTr="00D6054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157277,300</w:t>
            </w:r>
          </w:p>
        </w:tc>
      </w:tr>
      <w:tr w:rsidR="00BE74C7" w:rsidRPr="00972A2E" w:rsidTr="00D60543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101 020 100 110 000 110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которых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155817,300</w:t>
            </w:r>
          </w:p>
        </w:tc>
      </w:tr>
      <w:tr w:rsidR="00BE74C7" w:rsidRPr="00972A2E" w:rsidTr="00D60543">
        <w:trPr>
          <w:trHeight w:val="1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</w:tr>
      <w:tr w:rsidR="00BE74C7" w:rsidRPr="00972A2E" w:rsidTr="00D60543">
        <w:trPr>
          <w:trHeight w:val="1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1160,000</w:t>
            </w:r>
          </w:p>
        </w:tc>
      </w:tr>
      <w:tr w:rsidR="00BE74C7" w:rsidRPr="00972A2E" w:rsidTr="00D60543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 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4351,600</w:t>
            </w:r>
          </w:p>
        </w:tc>
      </w:tr>
      <w:tr w:rsidR="00BE74C7" w:rsidRPr="00972A2E" w:rsidTr="0082394D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1200,000</w:t>
            </w:r>
          </w:p>
        </w:tc>
      </w:tr>
      <w:tr w:rsidR="00BE74C7" w:rsidRPr="00972A2E" w:rsidTr="00D60543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</w:tr>
      <w:tr w:rsidR="00BE74C7" w:rsidRPr="00972A2E" w:rsidTr="00D60543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3091,600</w:t>
            </w:r>
          </w:p>
        </w:tc>
      </w:tr>
      <w:tr w:rsidR="00BE74C7" w:rsidRPr="00972A2E" w:rsidTr="00D60543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</w:tr>
      <w:tr w:rsidR="00BE74C7" w:rsidRPr="00972A2E" w:rsidTr="0082394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10513,100</w:t>
            </w:r>
          </w:p>
        </w:tc>
      </w:tr>
      <w:tr w:rsidR="00BE74C7" w:rsidRPr="00972A2E" w:rsidTr="00D60543">
        <w:trPr>
          <w:trHeight w:val="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10138,600</w:t>
            </w:r>
          </w:p>
        </w:tc>
      </w:tr>
      <w:tr w:rsidR="00BE74C7" w:rsidRPr="00972A2E" w:rsidTr="00D6054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Единый налог на вмененный доход для отдельных видов деятельности) за налоговые периоды ,истекшие до  1 января 2011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258,000</w:t>
            </w:r>
          </w:p>
        </w:tc>
      </w:tr>
      <w:tr w:rsidR="00BE74C7" w:rsidRPr="00972A2E" w:rsidTr="00D60543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налог(за налоговые периоды, истекшие до 1 января 2011года)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74C7" w:rsidRPr="00972A2E" w:rsidTr="00D6054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105 04020 02 0000 110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1184,100</w:t>
            </w:r>
          </w:p>
        </w:tc>
      </w:tr>
      <w:tr w:rsidR="00BE74C7" w:rsidRPr="00972A2E" w:rsidTr="00D60543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 за исключением Верховного Суда Российской Федерации)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1184,100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E74C7" w:rsidRPr="00972A2E" w:rsidTr="00D6054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13490,600</w:t>
            </w:r>
          </w:p>
        </w:tc>
      </w:tr>
      <w:tr w:rsidR="00BE74C7" w:rsidRPr="00972A2E" w:rsidTr="00D60543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1656,500</w:t>
            </w:r>
          </w:p>
        </w:tc>
      </w:tr>
      <w:tr w:rsidR="00BE74C7" w:rsidRPr="00972A2E" w:rsidTr="00D60543">
        <w:trPr>
          <w:trHeight w:val="8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11834,100</w:t>
            </w:r>
          </w:p>
        </w:tc>
      </w:tr>
      <w:tr w:rsidR="00BE74C7" w:rsidRPr="00972A2E" w:rsidTr="00D60543">
        <w:trPr>
          <w:trHeight w:val="2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Платежи при пользовании природными ресурсами: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3114,000</w:t>
            </w:r>
          </w:p>
        </w:tc>
      </w:tr>
      <w:tr w:rsidR="00BE74C7" w:rsidRPr="00972A2E" w:rsidTr="00D60543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</w:tr>
      <w:tr w:rsidR="00BE74C7" w:rsidRPr="00972A2E" w:rsidTr="00D60543">
        <w:trPr>
          <w:trHeight w:val="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2784,000</w:t>
            </w:r>
          </w:p>
        </w:tc>
      </w:tr>
      <w:tr w:rsidR="00BE74C7" w:rsidRPr="00972A2E" w:rsidTr="00D60543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684,900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458,900</w:t>
            </w:r>
          </w:p>
        </w:tc>
      </w:tr>
      <w:tr w:rsidR="00BE74C7" w:rsidRPr="00972A2E" w:rsidTr="00D60543">
        <w:trPr>
          <w:trHeight w:val="3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2067,000</w:t>
            </w:r>
          </w:p>
        </w:tc>
      </w:tr>
      <w:tr w:rsidR="00BE74C7" w:rsidRPr="00972A2E" w:rsidTr="00D6054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налогах и сборах , предусмотренные статьями 116,  118,119.1,  пунктами 1 и 2 статьи 120, статьями 125, 126, 128, 129, 129.1, 132, 133, 134, 135, 135.1,  Налогового кодекса Российской Федерации.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</w:tr>
      <w:tr w:rsidR="00BE74C7" w:rsidRPr="00972A2E" w:rsidTr="00D6054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27,000</w:t>
            </w:r>
          </w:p>
        </w:tc>
      </w:tr>
      <w:tr w:rsidR="00BE74C7" w:rsidRPr="00972A2E" w:rsidTr="00D60543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 законодательства   об особо охраняемых природных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</w:tr>
      <w:tr w:rsidR="00BE74C7" w:rsidRPr="00972A2E" w:rsidTr="00D6054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 законодательства 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</w:tr>
      <w:tr w:rsidR="00BE74C7" w:rsidRPr="00972A2E" w:rsidTr="00D60543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</w:tr>
      <w:tr w:rsidR="00BE74C7" w:rsidRPr="00972A2E" w:rsidTr="00D60543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116 43000 01 0000 140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</w:tr>
      <w:tr w:rsidR="00BE74C7" w:rsidRPr="00972A2E" w:rsidTr="00D6054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116 51030 02 0000 140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</w:tr>
      <w:tr w:rsidR="00BE74C7" w:rsidRPr="00972A2E" w:rsidTr="00D60543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Прочие неналоговые доходы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</w:t>
            </w:r>
          </w:p>
        </w:tc>
      </w:tr>
      <w:tr w:rsidR="00BE74C7" w:rsidRPr="00972A2E" w:rsidTr="00D605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НАЛОГОВЫХ И НЕНАЛОГОВЫХ 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192702,600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40 079,37400</w:t>
            </w:r>
          </w:p>
        </w:tc>
      </w:tr>
      <w:tr w:rsidR="00BE74C7" w:rsidRPr="00972A2E" w:rsidTr="00D60543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201F" w:rsidRDefault="00BE74C7" w:rsidP="00D60543">
            <w:pPr>
              <w:rPr>
                <w:szCs w:val="20"/>
              </w:rPr>
            </w:pPr>
            <w:r w:rsidRPr="0060201F">
              <w:rPr>
                <w:szCs w:val="20"/>
              </w:rPr>
              <w:t>Дотация на выравнивание бюджетной обеспеченности муниципальных районов (городских округов)из Республиканского фонда финансовой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1 991,80000</w:t>
            </w:r>
          </w:p>
        </w:tc>
      </w:tr>
      <w:tr w:rsidR="00BE74C7" w:rsidRPr="00972A2E" w:rsidTr="00D60543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201F" w:rsidRDefault="00BE74C7" w:rsidP="00D60543">
            <w:pPr>
              <w:rPr>
                <w:szCs w:val="20"/>
              </w:rPr>
            </w:pPr>
            <w:r w:rsidRPr="0060201F">
              <w:rPr>
                <w:szCs w:val="20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13 579,30000</w:t>
            </w:r>
          </w:p>
        </w:tc>
      </w:tr>
      <w:tr w:rsidR="00BE74C7" w:rsidRPr="00972A2E" w:rsidTr="00D60543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201F" w:rsidRDefault="00BE74C7" w:rsidP="00D60543">
            <w:pPr>
              <w:rPr>
                <w:szCs w:val="20"/>
              </w:rPr>
            </w:pPr>
            <w:r w:rsidRPr="0060201F">
              <w:rPr>
                <w:szCs w:val="20"/>
              </w:rPr>
              <w:t>Прочие субсидии,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11 358,40000</w:t>
            </w:r>
          </w:p>
        </w:tc>
      </w:tr>
      <w:tr w:rsidR="00BE74C7" w:rsidRPr="00972A2E" w:rsidTr="00D60543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201F" w:rsidRDefault="00BE74C7" w:rsidP="00D60543">
            <w:pPr>
              <w:rPr>
                <w:szCs w:val="20"/>
              </w:rPr>
            </w:pPr>
            <w:r w:rsidRPr="0060201F">
              <w:rPr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4 459,90000</w:t>
            </w:r>
          </w:p>
        </w:tc>
      </w:tr>
      <w:tr w:rsidR="00BE74C7" w:rsidRPr="00972A2E" w:rsidTr="00D60543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201F" w:rsidRDefault="00BE74C7" w:rsidP="00D60543">
            <w:pPr>
              <w:rPr>
                <w:szCs w:val="20"/>
              </w:rPr>
            </w:pPr>
            <w:r w:rsidRPr="0060201F">
              <w:rPr>
                <w:szCs w:val="20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7 525,40000</w:t>
            </w:r>
          </w:p>
        </w:tc>
      </w:tr>
      <w:tr w:rsidR="00BE74C7" w:rsidRPr="00972A2E" w:rsidTr="00D60543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201F" w:rsidRDefault="00BE74C7" w:rsidP="00D60543">
            <w:pPr>
              <w:rPr>
                <w:szCs w:val="20"/>
              </w:rPr>
            </w:pPr>
            <w:r w:rsidRPr="0060201F"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1 160,77400</w:t>
            </w:r>
          </w:p>
        </w:tc>
      </w:tr>
      <w:tr w:rsidR="00BE74C7" w:rsidRPr="00972A2E" w:rsidTr="00D60543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2 02 04025 05 0000 151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60201F" w:rsidRDefault="00BE74C7" w:rsidP="00D60543">
            <w:pPr>
              <w:rPr>
                <w:szCs w:val="20"/>
              </w:rPr>
            </w:pPr>
            <w:r w:rsidRPr="0060201F">
              <w:rPr>
                <w:szCs w:val="20"/>
              </w:rPr>
              <w:t xml:space="preserve">Межбюджетные трансферты, передаваемые бюджетам  на комплектование книжных фондов библиотек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232 781,97400</w:t>
            </w:r>
          </w:p>
        </w:tc>
      </w:tr>
    </w:tbl>
    <w:p w:rsidR="00BE74C7" w:rsidRDefault="00BE74C7" w:rsidP="00BE74C7"/>
    <w:p w:rsidR="00BE74C7" w:rsidRDefault="00BE74C7" w:rsidP="00BE74C7"/>
    <w:p w:rsidR="00C87358" w:rsidRDefault="00C87358" w:rsidP="00BE74C7"/>
    <w:p w:rsidR="00C87358" w:rsidRDefault="00C87358" w:rsidP="00BE74C7"/>
    <w:p w:rsidR="00C87358" w:rsidRDefault="00C87358" w:rsidP="00BE74C7"/>
    <w:p w:rsidR="00C87358" w:rsidRDefault="00C87358" w:rsidP="00BE74C7"/>
    <w:p w:rsidR="00C87358" w:rsidRDefault="00C87358" w:rsidP="00BE74C7"/>
    <w:p w:rsidR="0082394D" w:rsidRDefault="0082394D" w:rsidP="00BE74C7"/>
    <w:p w:rsidR="0082394D" w:rsidRDefault="0082394D" w:rsidP="00BE74C7"/>
    <w:p w:rsidR="00C87358" w:rsidRDefault="00C87358" w:rsidP="00BE74C7"/>
    <w:p w:rsidR="00C87358" w:rsidRDefault="00C87358" w:rsidP="00BE74C7"/>
    <w:p w:rsidR="00BE74C7" w:rsidRDefault="00BE74C7" w:rsidP="00BE74C7">
      <w:pPr>
        <w:jc w:val="right"/>
        <w:outlineLvl w:val="0"/>
      </w:pPr>
      <w:r>
        <w:lastRenderedPageBreak/>
        <w:t xml:space="preserve">Приложение №8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 xml:space="preserve">т «____»________________20___ года № ____   </w:t>
      </w:r>
    </w:p>
    <w:p w:rsidR="00BE74C7" w:rsidRDefault="00BE74C7" w:rsidP="00BE74C7">
      <w:pPr>
        <w:jc w:val="right"/>
      </w:pPr>
      <w:r>
        <w:t xml:space="preserve">                                </w:t>
      </w:r>
    </w:p>
    <w:tbl>
      <w:tblPr>
        <w:tblW w:w="9513" w:type="dxa"/>
        <w:tblInd w:w="93" w:type="dxa"/>
        <w:tblLook w:val="04A0"/>
      </w:tblPr>
      <w:tblGrid>
        <w:gridCol w:w="2283"/>
        <w:gridCol w:w="4111"/>
        <w:gridCol w:w="1560"/>
        <w:gridCol w:w="1559"/>
      </w:tblGrid>
      <w:tr w:rsidR="00BE74C7" w:rsidRPr="00972A2E" w:rsidTr="00D60543">
        <w:trPr>
          <w:trHeight w:val="391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C7" w:rsidRPr="002B5F2C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F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 районного бюджета  на  2016 и  2017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E74C7" w:rsidRPr="00972A2E" w:rsidTr="00D60543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C7" w:rsidRPr="00972A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C7" w:rsidRPr="00972A2E" w:rsidRDefault="00BE74C7" w:rsidP="00D60543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C7" w:rsidRPr="00972A2E" w:rsidRDefault="00BE74C7" w:rsidP="00D60543">
            <w:pPr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C7" w:rsidRPr="00972A2E" w:rsidRDefault="00BE74C7" w:rsidP="00D60543">
            <w:pPr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72A2E">
              <w:rPr>
                <w:rFonts w:ascii="Arial" w:eastAsia="Times New Roman" w:hAnsi="Arial" w:cs="Arial"/>
                <w:szCs w:val="20"/>
                <w:lang w:eastAsia="ru-RU"/>
              </w:rPr>
              <w:t>(тыс.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972A2E">
              <w:rPr>
                <w:rFonts w:ascii="Arial" w:eastAsia="Times New Roman" w:hAnsi="Arial" w:cs="Arial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>.</w:t>
            </w:r>
            <w:r w:rsidRPr="00972A2E">
              <w:rPr>
                <w:rFonts w:ascii="Arial" w:eastAsia="Times New Roman" w:hAnsi="Arial" w:cs="Arial"/>
                <w:szCs w:val="20"/>
                <w:lang w:eastAsia="ru-RU"/>
              </w:rPr>
              <w:t>)</w:t>
            </w:r>
          </w:p>
        </w:tc>
      </w:tr>
      <w:tr w:rsidR="00BE74C7" w:rsidRPr="00972A2E" w:rsidTr="00D60543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2B5F2C" w:rsidRDefault="00BE74C7" w:rsidP="00D60543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B5F2C">
              <w:rPr>
                <w:rFonts w:eastAsia="Times New Roman" w:cs="Times New Roman"/>
                <w:b/>
                <w:szCs w:val="20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2B5F2C" w:rsidRDefault="00BE74C7" w:rsidP="00D60543">
            <w:pPr>
              <w:ind w:left="-2093" w:right="-2479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B5F2C">
              <w:rPr>
                <w:rFonts w:eastAsia="Times New Roman" w:cs="Times New Roman"/>
                <w:b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2B5F2C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2B5F2C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2016год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2B5F2C" w:rsidRDefault="00BE74C7" w:rsidP="00D60543">
            <w:pPr>
              <w:tabs>
                <w:tab w:val="left" w:pos="1467"/>
              </w:tabs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2B5F2C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2017год</w:t>
            </w:r>
          </w:p>
        </w:tc>
      </w:tr>
      <w:tr w:rsidR="00BE74C7" w:rsidRPr="00972A2E" w:rsidTr="00D60543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</w:tr>
      <w:tr w:rsidR="00BE74C7" w:rsidRPr="00972A2E" w:rsidTr="00D60543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</w:p>
        </w:tc>
      </w:tr>
      <w:tr w:rsidR="00BE74C7" w:rsidRPr="00972A2E" w:rsidTr="00D60543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199932,50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211308,00</w:t>
            </w:r>
          </w:p>
        </w:tc>
      </w:tr>
      <w:tr w:rsidR="00BE74C7" w:rsidRPr="00972A2E" w:rsidTr="00D605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161504,20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172105,00</w:t>
            </w:r>
          </w:p>
        </w:tc>
      </w:tr>
      <w:tr w:rsidR="00BE74C7" w:rsidRPr="00972A2E" w:rsidTr="00D6054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161504,20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172105,00</w:t>
            </w:r>
          </w:p>
        </w:tc>
      </w:tr>
      <w:tr w:rsidR="00BE74C7" w:rsidRPr="00972A2E" w:rsidTr="00D60543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101 02010 01 1000 110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которых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159994,20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170755,00</w:t>
            </w:r>
          </w:p>
        </w:tc>
      </w:tr>
      <w:tr w:rsidR="00BE74C7" w:rsidRPr="00972A2E" w:rsidTr="00D60543">
        <w:trPr>
          <w:trHeight w:val="17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0,00</w:t>
            </w:r>
          </w:p>
        </w:tc>
      </w:tr>
      <w:tr w:rsidR="00BE74C7" w:rsidRPr="00972A2E" w:rsidTr="00D6054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1200,00</w:t>
            </w:r>
          </w:p>
        </w:tc>
      </w:tr>
      <w:tr w:rsidR="00BE74C7" w:rsidRPr="00972A2E" w:rsidTr="00D6054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BE74C7" w:rsidRPr="00972A2E" w:rsidTr="00D60543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0543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4909,20</w:t>
            </w:r>
          </w:p>
        </w:tc>
      </w:tr>
      <w:tr w:rsidR="00BE74C7" w:rsidRPr="00972A2E" w:rsidTr="00D6054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1939,90</w:t>
            </w:r>
          </w:p>
        </w:tc>
      </w:tr>
      <w:tr w:rsidR="00BE74C7" w:rsidRPr="00972A2E" w:rsidTr="00D60543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34,90</w:t>
            </w:r>
          </w:p>
        </w:tc>
      </w:tr>
      <w:tr w:rsidR="00BE74C7" w:rsidRPr="00972A2E" w:rsidTr="00D6054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2773,60</w:t>
            </w:r>
          </w:p>
        </w:tc>
      </w:tr>
      <w:tr w:rsidR="00BE74C7" w:rsidRPr="00972A2E" w:rsidTr="00D60543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160,80</w:t>
            </w:r>
          </w:p>
        </w:tc>
      </w:tr>
      <w:tr w:rsidR="00BE74C7" w:rsidRPr="00972A2E" w:rsidTr="00D6054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11862,30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13568,10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13144,90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294,80</w:t>
            </w:r>
          </w:p>
        </w:tc>
      </w:tr>
      <w:tr w:rsidR="00BE74C7" w:rsidRPr="00972A2E" w:rsidTr="00D6054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105 04020 02 0000 110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128,40</w:t>
            </w:r>
          </w:p>
        </w:tc>
      </w:tr>
      <w:tr w:rsidR="00BE74C7" w:rsidRPr="00972A2E" w:rsidTr="00D60543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1305,40</w:t>
            </w:r>
          </w:p>
        </w:tc>
      </w:tr>
      <w:tr w:rsidR="00BE74C7" w:rsidRPr="00972A2E" w:rsidTr="00D60543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1305,40</w:t>
            </w:r>
          </w:p>
        </w:tc>
      </w:tr>
      <w:tr w:rsidR="00BE74C7" w:rsidRPr="00972A2E" w:rsidTr="00D60543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BE74C7" w:rsidRPr="00972A2E" w:rsidTr="00D60543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13502,10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13534,60</w:t>
            </w:r>
          </w:p>
        </w:tc>
      </w:tr>
      <w:tr w:rsidR="00BE74C7" w:rsidRPr="00972A2E" w:rsidTr="00D60543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2B5F2C" w:rsidRDefault="00BE74C7" w:rsidP="00D60543">
            <w:pPr>
              <w:rPr>
                <w:bCs/>
                <w:szCs w:val="20"/>
              </w:rPr>
            </w:pPr>
            <w:r w:rsidRPr="002B5F2C">
              <w:rPr>
                <w:bCs/>
                <w:szCs w:val="20"/>
              </w:rPr>
              <w:t>Доходы, получаемые в виде арендной 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</w:t>
            </w:r>
            <w:r>
              <w:rPr>
                <w:bCs/>
                <w:szCs w:val="20"/>
              </w:rPr>
              <w:t>д</w:t>
            </w:r>
            <w:r w:rsidRPr="002B5F2C">
              <w:rPr>
                <w:bCs/>
                <w:szCs w:val="20"/>
              </w:rPr>
              <w:t>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13534,60</w:t>
            </w:r>
          </w:p>
        </w:tc>
      </w:tr>
      <w:tr w:rsidR="00BE74C7" w:rsidRPr="00972A2E" w:rsidTr="00D60543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1660,50</w:t>
            </w:r>
          </w:p>
        </w:tc>
      </w:tr>
      <w:tr w:rsidR="00BE74C7" w:rsidRPr="00972A2E" w:rsidTr="00D60543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11874,10</w:t>
            </w:r>
          </w:p>
        </w:tc>
      </w:tr>
      <w:tr w:rsidR="00BE74C7" w:rsidRPr="00972A2E" w:rsidTr="00D605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2720,00</w:t>
            </w:r>
          </w:p>
        </w:tc>
      </w:tr>
      <w:tr w:rsidR="00BE74C7" w:rsidRPr="00972A2E" w:rsidTr="00D6054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285,200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65,000</w:t>
            </w:r>
          </w:p>
        </w:tc>
      </w:tr>
      <w:tr w:rsidR="00BE74C7" w:rsidRPr="00972A2E" w:rsidTr="00D60543">
        <w:trPr>
          <w:trHeight w:val="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1 12 01040 01 6000 120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2095,800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965,70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715,70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2180,000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налогах и сборах , предусмотренные статьями 116,  118,119.1,  пунктами 1 и 2 статьи 120, статьями 125, 126, 128, 129, 129.1, 132, 133, 134, 135, 135.1,  Налогового кодекса Российской Федерации.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</w:tr>
      <w:tr w:rsidR="00BE74C7" w:rsidRPr="00972A2E" w:rsidTr="00D6054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</w:tr>
      <w:tr w:rsidR="00BE74C7" w:rsidRPr="00972A2E" w:rsidTr="00D60543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82394D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админист</w:t>
            </w:r>
            <w:r w:rsidR="0082394D">
              <w:rPr>
                <w:szCs w:val="20"/>
              </w:rPr>
              <w:t>-</w:t>
            </w:r>
            <w:r>
              <w:rPr>
                <w:szCs w:val="20"/>
              </w:rPr>
              <w:t>ративные правонарушения в области госу</w:t>
            </w:r>
            <w:r w:rsidR="0082394D">
              <w:rPr>
                <w:szCs w:val="20"/>
              </w:rPr>
              <w:t>-</w:t>
            </w:r>
            <w:r>
              <w:rPr>
                <w:szCs w:val="20"/>
              </w:rPr>
              <w:t>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</w:t>
            </w:r>
          </w:p>
        </w:tc>
      </w:tr>
      <w:tr w:rsidR="00BE74C7" w:rsidRPr="00972A2E" w:rsidTr="00D6054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</w:tr>
      <w:tr w:rsidR="00BE74C7" w:rsidRPr="00972A2E" w:rsidTr="00D6054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</w:tr>
      <w:tr w:rsidR="00BE74C7" w:rsidRPr="00972A2E" w:rsidTr="00D60543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</w:t>
            </w:r>
            <w:r w:rsidR="0082394D">
              <w:rPr>
                <w:szCs w:val="20"/>
              </w:rPr>
              <w:t>-</w:t>
            </w:r>
            <w:r>
              <w:rPr>
                <w:szCs w:val="20"/>
              </w:rPr>
              <w:t>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60,000</w:t>
            </w:r>
          </w:p>
        </w:tc>
      </w:tr>
      <w:tr w:rsidR="00BE74C7" w:rsidRPr="00972A2E" w:rsidTr="00D6054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</w:t>
            </w:r>
            <w:r w:rsidR="0082394D">
              <w:rPr>
                <w:szCs w:val="20"/>
              </w:rPr>
              <w:t>-</w:t>
            </w:r>
            <w:r>
              <w:rPr>
                <w:szCs w:val="20"/>
              </w:rPr>
              <w:t>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</w:tr>
      <w:tr w:rsidR="00BE74C7" w:rsidRPr="00972A2E" w:rsidTr="00D60543">
        <w:trPr>
          <w:trHeight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116 43000 01 0000 140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</w:tr>
      <w:tr w:rsidR="00BE74C7" w:rsidRPr="00972A2E" w:rsidTr="00D60543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116 51030 02 0000 140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</w:tr>
      <w:tr w:rsidR="00BE74C7" w:rsidRPr="00972A2E" w:rsidTr="00D60543">
        <w:trPr>
          <w:trHeight w:val="1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1942,000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20,00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0543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20,00</w:t>
            </w:r>
          </w:p>
        </w:tc>
      </w:tr>
      <w:tr w:rsidR="00BE74C7" w:rsidRPr="00972A2E" w:rsidTr="0082394D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</w:tr>
      <w:tr w:rsidR="00BE74C7" w:rsidRPr="00972A2E" w:rsidTr="0082394D">
        <w:trPr>
          <w:trHeight w:val="2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НАЛОГОВЫХ И НЕНАЛОГОВЫХ 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199932,50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211308,00</w:t>
            </w:r>
          </w:p>
        </w:tc>
      </w:tr>
      <w:tr w:rsidR="00BE74C7" w:rsidRPr="00972A2E" w:rsidTr="00D6054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24 378,67400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25 089,27400</w:t>
            </w:r>
          </w:p>
        </w:tc>
      </w:tr>
      <w:tr w:rsidR="00BE74C7" w:rsidRPr="00972A2E" w:rsidTr="00D6054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округов)из Республиканского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1 994,90000</w:t>
            </w:r>
          </w:p>
        </w:tc>
      </w:tr>
      <w:tr w:rsidR="00BE74C7" w:rsidRPr="00972A2E" w:rsidTr="00D6054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11 399,20000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10 798,00000</w:t>
            </w:r>
          </w:p>
        </w:tc>
      </w:tr>
      <w:tr w:rsidR="00BE74C7" w:rsidRPr="00972A2E" w:rsidTr="00D60543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4 459,90000</w:t>
            </w:r>
          </w:p>
        </w:tc>
      </w:tr>
      <w:tr w:rsidR="00BE74C7" w:rsidRPr="00972A2E" w:rsidTr="00D60543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82394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6 675,70000</w:t>
            </w:r>
          </w:p>
        </w:tc>
      </w:tr>
      <w:tr w:rsidR="00BE74C7" w:rsidRPr="00972A2E" w:rsidTr="00D605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1 160,77400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1 160,77400</w:t>
            </w:r>
          </w:p>
        </w:tc>
      </w:tr>
      <w:tr w:rsidR="00BE74C7" w:rsidRPr="00972A2E" w:rsidTr="00D605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Default="00BE74C7" w:rsidP="00D60543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224 311,17400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236 397,27400</w:t>
            </w:r>
          </w:p>
        </w:tc>
      </w:tr>
    </w:tbl>
    <w:p w:rsidR="00BE74C7" w:rsidRDefault="00BE74C7" w:rsidP="00BE74C7"/>
    <w:p w:rsidR="00BE74C7" w:rsidRDefault="00BE74C7" w:rsidP="00BE74C7">
      <w:pPr>
        <w:jc w:val="right"/>
        <w:outlineLvl w:val="0"/>
      </w:pPr>
      <w:r>
        <w:t>Приложение №</w:t>
      </w:r>
      <w:r>
        <w:rPr>
          <w:lang w:val="en-US"/>
        </w:rPr>
        <w:t>9</w:t>
      </w:r>
      <w:r>
        <w:t xml:space="preserve">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  <w:outlineLvl w:val="0"/>
      </w:pPr>
      <w:r>
        <w:t xml:space="preserve">от «____»________________20___ года № ____                                  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tbl>
      <w:tblPr>
        <w:tblW w:w="9694" w:type="dxa"/>
        <w:tblInd w:w="93" w:type="dxa"/>
        <w:tblLayout w:type="fixed"/>
        <w:tblLook w:val="04A0"/>
      </w:tblPr>
      <w:tblGrid>
        <w:gridCol w:w="4149"/>
        <w:gridCol w:w="1100"/>
        <w:gridCol w:w="918"/>
        <w:gridCol w:w="743"/>
        <w:gridCol w:w="618"/>
        <w:gridCol w:w="648"/>
        <w:gridCol w:w="1518"/>
      </w:tblGrid>
      <w:tr w:rsidR="00BE74C7" w:rsidRPr="00E233C4" w:rsidTr="00D60543">
        <w:trPr>
          <w:trHeight w:val="900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Экономическое развитие на 2015-2017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1250,00000</w:t>
            </w:r>
          </w:p>
        </w:tc>
      </w:tr>
      <w:tr w:rsidR="00BE74C7" w:rsidRPr="00E233C4" w:rsidTr="0082394D">
        <w:trPr>
          <w:trHeight w:val="5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Развитие малого и среднего предпринимательства в МО «Мухоршибирский район» на 2015-2017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01 1 0000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1000,00000</w:t>
            </w:r>
          </w:p>
        </w:tc>
      </w:tr>
      <w:tr w:rsidR="00BE74C7" w:rsidRPr="00E233C4" w:rsidTr="00D60543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Финансирование Фонда поддержки малого предпринимательства Мухоршибирского района на оказание финансовой поддержки субъектов малого и среднего предпринимательства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Содействие занятости населения МО «Мухоршибирский район» на 2015-2017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250,00000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78515,62685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03 1 0000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26713,96585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26713,96585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24959,43409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24959,43409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24959,43409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24959,43409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1754,53176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1754,53176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1754,53176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1754,53176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35622,30000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28806,10000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25325,40000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25325,40000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25325,40000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25325,40000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3480,70000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3480,70000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3480,70000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3480,70000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127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горячего питания детей, обучающихся в муниципальных  общеобразовательных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1856,30000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1647,40000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1647,40000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1647,40000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1647,40000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208,90000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208,90000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208,90000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208,90000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4459,90000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3596,67400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3596,67400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3596,67400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3596,67400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863,22600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863,22600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863,22600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863,22600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03 3 0000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16179,36100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услуг по предоставлению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10548,26100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10548,26100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10548,26100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10548,26100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10548,26100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5631,10000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5631,10000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5631,10000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5631,10000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5631,10000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04 0 0000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20232,55615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04 2 0000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19548,10000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первоочередных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19000,00000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48,10000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48,10000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48,10000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48,10000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48,10000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04 3 0000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684,45615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04 3 8161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684,45615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04 3 8161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684,45615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04 3 8161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684,45615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04 3 8161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684,45615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04 3 8161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684,45615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Реализация молодежной политики в муниципальном образовании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800,00000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печатного СМИ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Издание газеты «Земля Мухоршибирская»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агропромышленного комплекса муниципального образования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600,00000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600,00000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транспорта, энергетики и дорожного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4401,60000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08 2 0000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4351,60000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4351,60000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4351,60000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4351,60000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4351,60000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4351,60000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08 4 0000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Информационная пропаганда и работа с детьми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09 0 0000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Улучшение материальной базы субъектов профилактики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Одаренные дети на 2011-2015 годы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муниципального автономного учреждения плавательного бассейна «Горняк»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3000,00000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ind w:right="-85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учреждением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Сохранение и развитие культуры и туризма Мухоршибирского района на 2015-2017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14726,28900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Народное творчество и культурно-досуговая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12 1 0000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2912,25200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2666,30000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2666,30000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2666,30000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2666,30000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2666,30000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Осуществление  полномочий по культуре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245,95200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245,95200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245,95200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245,95200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245,95200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Библиотеки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12 2 0000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5081,69000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ind w:right="-227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5077,89000</w:t>
            </w:r>
          </w:p>
        </w:tc>
      </w:tr>
      <w:tr w:rsidR="00BE74C7" w:rsidRPr="00E233C4" w:rsidTr="002D1571">
        <w:trPr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5077,89000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5077,89000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5077,89000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5077,89000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</w:t>
            </w:r>
            <w:r w:rsidR="002D1571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ных библиотек городов Москвы и Санкт-Петербурга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3,80000</w:t>
            </w:r>
          </w:p>
        </w:tc>
      </w:tr>
      <w:tr w:rsidR="00BE74C7" w:rsidRPr="00E233C4" w:rsidTr="002D1571">
        <w:trPr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Дополнительное образование в сфере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12 3 0000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6732,34700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4045,34700</w:t>
            </w:r>
          </w:p>
        </w:tc>
      </w:tr>
      <w:tr w:rsidR="00BE74C7" w:rsidRPr="00E233C4" w:rsidTr="002D1571">
        <w:trPr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4045,34700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4045,34700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4045,34700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4045,34700</w:t>
            </w:r>
          </w:p>
        </w:tc>
      </w:tr>
      <w:tr w:rsidR="00BE74C7" w:rsidRPr="00E233C4" w:rsidTr="002D1571">
        <w:trPr>
          <w:trHeight w:val="5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2687,00000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2687,00000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2687,00000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2687,00000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2687,00000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Поддержка ветеранов-уважение старших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450,00000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«Семья и дети Мухоршибирского района» на 2014-2016гг.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физической культуры и спорта в муниципальном образовании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600,00000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и проведение спортивно-массовых и оздоровительных  мероприятий с различными группами населения  в районе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400,00000</w:t>
            </w:r>
          </w:p>
        </w:tc>
      </w:tr>
      <w:tr w:rsidR="00BE74C7" w:rsidRPr="00E233C4" w:rsidTr="00D60543">
        <w:trPr>
          <w:trHeight w:val="127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соревнованиях, чемпионатах, турнирах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2D1571">
        <w:trPr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300,00000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D60543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Повышение качества управления земельными ресурсами и развитие градостроительной деятельности на  территории муниципального образования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19 0 0000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Подготовка проектов межевания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Мероприятия по внедрению и наполнению базы данных ИСОГД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1000,00000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муниципальной службы в муниципальном образовании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40,00000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40,00000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40,00000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строительного и жилищно-коммунального комплексов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13579,30000</w:t>
            </w:r>
          </w:p>
        </w:tc>
      </w:tr>
      <w:tr w:rsidR="00BE74C7" w:rsidRPr="00E233C4" w:rsidTr="002D1571">
        <w:trPr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Развитие строительного комплекса и обеспечение граждан доступным и комфортным жильем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21 1 0000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13579,30000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21 1 7203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13579,30000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21 1 7203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13579,30000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21 1 7203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13579,30000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21 1 7203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13579,30000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21 1 7203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13579,30000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полномочий по земельным вопросам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332,59300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332,59300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332,59300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332,59300</w:t>
            </w:r>
          </w:p>
        </w:tc>
      </w:tr>
      <w:tr w:rsidR="00BE74C7" w:rsidRPr="00E233C4" w:rsidTr="00D60543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332,59300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376,10000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376,10000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376,10000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376,10000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376,10000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206,12900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206,12900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206,12900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206,12900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206,12900</w:t>
            </w:r>
          </w:p>
        </w:tc>
      </w:tr>
      <w:tr w:rsidR="00BE74C7" w:rsidRPr="00E233C4" w:rsidTr="002D1571">
        <w:trPr>
          <w:trHeight w:val="26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1184,00000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1184,00000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1184,00000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1184,00000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1184,00000</w:t>
            </w:r>
          </w:p>
        </w:tc>
      </w:tr>
      <w:tr w:rsidR="00BE74C7" w:rsidRPr="00E233C4" w:rsidTr="002D1571">
        <w:trPr>
          <w:trHeight w:val="30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2,00000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2233,70000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1057,80000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1057,80000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1057,80000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1057,80000</w:t>
            </w:r>
          </w:p>
        </w:tc>
      </w:tr>
      <w:tr w:rsidR="00BE74C7" w:rsidRPr="00E233C4" w:rsidTr="002D1571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1175,90000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1175,90000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1175,90000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1175,90000</w:t>
            </w:r>
          </w:p>
        </w:tc>
      </w:tr>
      <w:tr w:rsidR="00BE74C7" w:rsidRPr="00E233C4" w:rsidTr="002D1571">
        <w:trPr>
          <w:trHeight w:val="3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95,40000</w:t>
            </w:r>
          </w:p>
        </w:tc>
      </w:tr>
      <w:tr w:rsidR="00BE74C7" w:rsidRPr="00E233C4" w:rsidTr="00BC0F3A">
        <w:trPr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71,40000</w:t>
            </w:r>
          </w:p>
        </w:tc>
      </w:tr>
      <w:tr w:rsidR="00BE74C7" w:rsidRPr="00E233C4" w:rsidTr="00BC0F3A">
        <w:trPr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24,00000</w:t>
            </w:r>
          </w:p>
        </w:tc>
      </w:tr>
      <w:tr w:rsidR="00BE74C7" w:rsidRPr="00E233C4" w:rsidTr="00D60543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850,70000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850,70000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850,70000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850,70000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850,70000</w:t>
            </w:r>
          </w:p>
        </w:tc>
      </w:tr>
      <w:tr w:rsidR="00BE74C7" w:rsidRPr="00E233C4" w:rsidTr="00D60543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99 9 7308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3,40000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3,40000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167,80000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131,90000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131,90000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131,90000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131,90000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сфере инфор</w:t>
            </w:r>
            <w:r w:rsidR="00BC0F3A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20,00000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15,90000</w:t>
            </w:r>
          </w:p>
        </w:tc>
      </w:tr>
      <w:tr w:rsidR="00BE74C7" w:rsidRPr="00E233C4" w:rsidTr="00BC0F3A">
        <w:trPr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576,90000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507,50000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507,50000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507,50000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507,50000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4,40000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23,15000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23,15000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23,15000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23,15000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41,85000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41,85000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41,85000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41,85000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61,60000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33,20000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33,20000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33,20000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33,20000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28,40000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28,40000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28,40000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28,40000</w:t>
            </w:r>
          </w:p>
        </w:tc>
      </w:tr>
      <w:tr w:rsidR="00BE74C7" w:rsidRPr="00E233C4" w:rsidTr="00BC0F3A">
        <w:trPr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794,40000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691,49775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691,49775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691,49775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691,49775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15,00000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50,11000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50,11000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50,11000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50,11000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37,79225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37,79225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37,79225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37,79225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1897,00000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1897,00000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1897,00000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1897,00000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1897,00000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794,40000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676,80000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676,80000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676,80000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676,80000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8,80350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8,80350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8,80350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8,80350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сфере инфор</w:t>
            </w:r>
            <w:r w:rsidR="00BC0F3A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63,90000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63,90000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63,90000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63,90000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44,89650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44,89650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44,89650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44,89650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1772,40000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1772,40000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1772,40000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1772,40000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1772,40000</w:t>
            </w:r>
          </w:p>
        </w:tc>
      </w:tr>
      <w:tr w:rsidR="00BE74C7" w:rsidRPr="00E233C4" w:rsidTr="00BC0F3A">
        <w:trPr>
          <w:trHeight w:val="1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23434,95500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23434,95500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4588,55200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4588,55200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4588,55200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2361,44000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2361,44000</w:t>
            </w:r>
          </w:p>
        </w:tc>
      </w:tr>
      <w:tr w:rsidR="00BE74C7" w:rsidRPr="00E233C4" w:rsidTr="00BC0F3A">
        <w:trPr>
          <w:trHeight w:val="20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2361,44000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11756,36500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11756,36500</w:t>
            </w:r>
          </w:p>
        </w:tc>
      </w:tr>
      <w:tr w:rsidR="00BE74C7" w:rsidRPr="00E233C4" w:rsidTr="00D60543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11756,36500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1089,81700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1089,81700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1089,81700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903,43000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903,43000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903,43000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427,35200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427,35200</w:t>
            </w:r>
          </w:p>
        </w:tc>
      </w:tr>
      <w:tr w:rsidR="00BE74C7" w:rsidRPr="00E233C4" w:rsidTr="00BC0F3A">
        <w:trPr>
          <w:trHeight w:val="24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427,35200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1338,46500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1338,46500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1338,46500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969,53400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969,53400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969,53400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1456,80000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1456,80000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1456,80000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1456,80000</w:t>
            </w:r>
          </w:p>
        </w:tc>
      </w:tr>
      <w:tr w:rsidR="00BE74C7" w:rsidRPr="00E233C4" w:rsidTr="00BC0F3A">
        <w:trPr>
          <w:trHeight w:val="307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1456,80000</w:t>
            </w:r>
          </w:p>
        </w:tc>
      </w:tr>
      <w:tr w:rsidR="00BE74C7" w:rsidRPr="00E233C4" w:rsidTr="00D60543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569,22500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569,22500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569,22500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569,22500</w:t>
            </w:r>
          </w:p>
        </w:tc>
      </w:tr>
      <w:tr w:rsidR="00BE74C7" w:rsidRPr="00E233C4" w:rsidTr="00D60543">
        <w:trPr>
          <w:trHeight w:val="7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569,22500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Расходы, связанные с осуществлением  депутатских полномочий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300,00000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BC0F3A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1281,50000</w:t>
            </w:r>
          </w:p>
        </w:tc>
      </w:tr>
      <w:tr w:rsidR="00BE74C7" w:rsidRPr="00E233C4" w:rsidTr="00BC0F3A">
        <w:trPr>
          <w:trHeight w:val="60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1281,50000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1281,50000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1281,50000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1281,50000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62,30000</w:t>
            </w:r>
          </w:p>
        </w:tc>
      </w:tr>
      <w:tr w:rsidR="00BE74C7" w:rsidRPr="00E233C4" w:rsidTr="009A5BB0">
        <w:trPr>
          <w:trHeight w:val="17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62,30000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62,30000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62,30000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62,30000</w:t>
            </w:r>
          </w:p>
        </w:tc>
      </w:tr>
      <w:tr w:rsidR="00BE74C7" w:rsidRPr="00E233C4" w:rsidTr="009A5BB0">
        <w:trPr>
          <w:trHeight w:val="18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Защита населения и территории от чрезвы</w:t>
            </w:r>
            <w:r w:rsidR="009A5BB0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811,70000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811,70000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811,70000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811,70000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811,70000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2950,00000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2950,00000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82,20000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82,20000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82,20000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82,20000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82,20000</w:t>
            </w:r>
          </w:p>
        </w:tc>
      </w:tr>
      <w:tr w:rsidR="00BE74C7" w:rsidRPr="00E233C4" w:rsidTr="00D60543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12488,60000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7319,80000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7319,80000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7319,80000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7319,80000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5168,80000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5168,80000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5168,80000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5168,80000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500,00000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9700,00000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9700,00000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9700,00000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9700,00000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9700,00000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2250,80000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2250,80000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2250,80000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2250,80000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2250,80000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2300,00000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2300,00000</w:t>
            </w:r>
          </w:p>
        </w:tc>
      </w:tr>
      <w:tr w:rsidR="00BE74C7" w:rsidRPr="00E233C4" w:rsidTr="00D60543">
        <w:trPr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50,00000</w:t>
            </w:r>
          </w:p>
        </w:tc>
      </w:tr>
      <w:tr w:rsidR="00BE74C7" w:rsidRPr="00E233C4" w:rsidTr="009A5BB0">
        <w:trPr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E233C4" w:rsidRDefault="00BE74C7" w:rsidP="002D1571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150,00000</w:t>
            </w:r>
          </w:p>
        </w:tc>
      </w:tr>
      <w:tr w:rsidR="00BE74C7" w:rsidRPr="00E233C4" w:rsidTr="00D60543">
        <w:trPr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211 781,97400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E95BB8" w:rsidRDefault="00E95BB8" w:rsidP="00E95BB8">
      <w:pPr>
        <w:jc w:val="right"/>
        <w:outlineLvl w:val="0"/>
      </w:pPr>
      <w:r>
        <w:t>Приложение №</w:t>
      </w:r>
      <w:r w:rsidR="003B2C36">
        <w:t>10</w:t>
      </w:r>
      <w:r>
        <w:t xml:space="preserve">    </w:t>
      </w:r>
    </w:p>
    <w:p w:rsidR="00E95BB8" w:rsidRDefault="00E95BB8" w:rsidP="00E95BB8">
      <w:pPr>
        <w:jc w:val="right"/>
      </w:pPr>
      <w:r>
        <w:t xml:space="preserve">к Решению Совета депутатов </w:t>
      </w:r>
    </w:p>
    <w:p w:rsidR="00E95BB8" w:rsidRDefault="00E95BB8" w:rsidP="00E95BB8">
      <w:pPr>
        <w:jc w:val="right"/>
      </w:pPr>
      <w:r>
        <w:t>МО «Мухоршибирский район»</w:t>
      </w:r>
    </w:p>
    <w:p w:rsidR="00E95BB8" w:rsidRDefault="00E95BB8" w:rsidP="00E95BB8">
      <w:pPr>
        <w:jc w:val="right"/>
      </w:pPr>
      <w:r>
        <w:t>«О бюджете муниципального образования</w:t>
      </w:r>
    </w:p>
    <w:p w:rsidR="00E95BB8" w:rsidRDefault="00E95BB8" w:rsidP="00E95BB8">
      <w:pPr>
        <w:jc w:val="right"/>
      </w:pPr>
      <w:r>
        <w:t>«Мухоршибирский район»</w:t>
      </w:r>
    </w:p>
    <w:p w:rsidR="00E95BB8" w:rsidRDefault="00E95BB8" w:rsidP="00E95BB8">
      <w:pPr>
        <w:jc w:val="right"/>
      </w:pPr>
      <w:r>
        <w:t>на 2015 год и на плановый период 2016 и 2017 годов»</w:t>
      </w:r>
    </w:p>
    <w:p w:rsidR="00E95BB8" w:rsidRDefault="00E95BB8" w:rsidP="00E95BB8">
      <w:pPr>
        <w:jc w:val="right"/>
        <w:outlineLvl w:val="0"/>
      </w:pPr>
      <w:r>
        <w:t xml:space="preserve">от «____»________________20___ года № ____                                  </w:t>
      </w:r>
    </w:p>
    <w:p w:rsidR="00E95BB8" w:rsidRDefault="00E95BB8" w:rsidP="00E95BB8">
      <w:pPr>
        <w:jc w:val="right"/>
        <w:outlineLvl w:val="0"/>
      </w:pPr>
    </w:p>
    <w:p w:rsidR="00E95BB8" w:rsidRDefault="00E95BB8" w:rsidP="00E95BB8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100"/>
        <w:gridCol w:w="918"/>
        <w:gridCol w:w="743"/>
        <w:gridCol w:w="618"/>
        <w:gridCol w:w="648"/>
        <w:gridCol w:w="1218"/>
        <w:gridCol w:w="1275"/>
      </w:tblGrid>
      <w:tr w:rsidR="003B2C36" w:rsidRPr="00E233C4" w:rsidTr="003B2C36">
        <w:trPr>
          <w:trHeight w:val="90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C36" w:rsidRPr="00E233C4" w:rsidRDefault="003B2C36" w:rsidP="003B2C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6 и 2017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2C36" w:rsidRPr="00E233C4" w:rsidRDefault="003B2C36" w:rsidP="003B2C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3B2C36" w:rsidRPr="00E233C4" w:rsidTr="003B2C36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36" w:rsidRPr="00E233C4" w:rsidRDefault="003B2C36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36" w:rsidRPr="00E233C4" w:rsidRDefault="003B2C36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36" w:rsidRPr="00E233C4" w:rsidRDefault="003B2C36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36" w:rsidRPr="00E233C4" w:rsidRDefault="003B2C36" w:rsidP="0082394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36" w:rsidRPr="00E233C4" w:rsidRDefault="003B2C36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36" w:rsidRPr="00E233C4" w:rsidRDefault="003B2C36" w:rsidP="0082394D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2C36" w:rsidRPr="00E233C4" w:rsidRDefault="003B2C36" w:rsidP="0082394D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3B2C36" w:rsidRPr="00E233C4" w:rsidTr="003B2C36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C36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  <w:p w:rsidR="003B2C36" w:rsidRPr="00E233C4" w:rsidRDefault="003B2C36" w:rsidP="0082394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C36" w:rsidRDefault="003B2C36" w:rsidP="003B2C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  <w:p w:rsidR="003B2C36" w:rsidRPr="00E233C4" w:rsidRDefault="003B2C36" w:rsidP="003B2C36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2017 г.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Экономическое развитие на 2015-2017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1250,00000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Развитие малого и среднего предпринимательства в МО «Мухоршибирский район» на 2015-2017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01 1 0000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Финансирование Фонда поддержки малого предпринимательства Мухоршибирского района на оказание финансовой поддержки субъектов малого и среднего предпринимательства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9A5BB0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01 1 0100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Содействие занятости населения МО «Мухоршибирский район» на 2015-2017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01 2 0000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8D4907" w:rsidRPr="00E233C4" w:rsidTr="009A5BB0">
        <w:trPr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8D4907" w:rsidRPr="00E233C4" w:rsidTr="009A5BB0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01 2 0100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03 0 0000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101105,733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108172,933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03 1 0000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38554,52429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42073,67204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38554,52429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42073,67204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36022,32307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39310,33867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36022,32307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39310,33867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36022,32307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39310,33867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36022,32307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39310,33867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2532,20122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2763,33337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2532,20122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2763,33337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2532,20122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2763,33337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2532,20122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2763,33337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03 2 0000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46371,84771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49919,89996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39555,64771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43103,69996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34858,72679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37978,05741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34858,72679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37978,05741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34858,72679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37978,05741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34858,72679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37978,05741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4696,92092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5125,64255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4696,92092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5125,64255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4696,92092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5125,64255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4696,92092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5125,64255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горячего питания детей, обучающихся в муниципальных  общеобразовательных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1856,30000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03 2 7304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03 3 0000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16179,36100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16179,36100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услуг по предоставлению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03 3 7212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8D4907" w:rsidRPr="00E233C4" w:rsidTr="008D490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04 0 0000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19550,40000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19552,50000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04 2 0000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19550,40000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19552,50000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первоочередных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04 2 6201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04 2 7309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Реализация молодежной политики в муниципальном образовании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05 0 0800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печатного СМИ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Издание газеты «Земля Мухоршибирская»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агропромышленного комплекса муниципального образования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5061D8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юридическим лицам (кроме некоммерческих организа</w:t>
            </w:r>
            <w:r w:rsidR="005061D8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ций), индивидуальным предпри</w:t>
            </w:r>
            <w:r w:rsidR="005061D8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нимателям, физическим лицам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8D4907" w:rsidRPr="00E233C4" w:rsidTr="005061D8">
        <w:trPr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транспорта, энерге</w:t>
            </w:r>
            <w:r w:rsidR="005061D8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тики и дорожного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4401,60000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4401,60000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08 2 0000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08 2 8220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08 4 0000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Информационная пропаганда и работа с детьми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08 4 0100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09 0 0000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Улучшение материальной базы субъектов профилактики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09 0 0400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Одаренные дети на 2011-2015 г</w:t>
            </w:r>
            <w:r w:rsidR="005061D8">
              <w:rPr>
                <w:rFonts w:eastAsia="Times New Roman" w:cs="Times New Roman"/>
                <w:b/>
                <w:bCs/>
                <w:szCs w:val="20"/>
                <w:lang w:eastAsia="ru-RU"/>
              </w:rPr>
              <w:t>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Расширение возможностей для участия способных       и одарен</w:t>
            </w:r>
            <w:r w:rsidR="005061D8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муниципального автономного учреждения плавательного бассейна «Горняк»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11 0 0000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учреждением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11 0 0199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Сохранение и развитие куль</w:t>
            </w:r>
            <w:r w:rsidR="005061D8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туры и туризма Мухоршибирс</w:t>
            </w:r>
            <w:r w:rsidR="005061D8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кого района на 2015-2017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12 0 0000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14722,48900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14722,48900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Народное творчество и культурно-досуговая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12 1 0000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2912,25200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2912,25200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Осуществление  полномочий по культуре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12 1 4005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Библиотеки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12 2 0000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5077,89000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5077,89000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12 2 5144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Дополнительное образование в сфере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12 3 0000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12 3 0199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8D4907" w:rsidRPr="00E233C4" w:rsidTr="008D49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12 3 7227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Поддержка ветеранов-уважение старших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15 0 0000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15 0 0200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«Семья и дети Мухоршибирского района» на 2014-2016гг.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16 0 0000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16 0 0300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физической культуры и спорта в муниципальном образовании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17 0 0000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Организация и проведение спортивно-массовых и оздоровительных  мероприятий с различными группами населения  в районе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соревнованиях, чемпионатах, турнирах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17 0 0200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18 0 0000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18 0 0100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Повышение качества управления земельными ресурсами и развитие градостроительной деятельности на  территории муниципального образования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19 0 0000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Подготовка проектов межевания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Мероприятия по внедрению и наполнению базы данных ИСОГД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19 0 0500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Развитие муниципальной службы в муниципальном образовании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20 0 0000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20 0 0100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полномочий по земельным вопросам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332,59300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332,59300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376,10000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206,12900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206,12900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99 9 4006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8D4907" w:rsidRPr="00E233C4" w:rsidTr="008D49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1224,80000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623,60000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623,60000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623,60000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623,60000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623,60000</w:t>
            </w:r>
          </w:p>
        </w:tc>
      </w:tr>
      <w:tr w:rsidR="008D4907" w:rsidRPr="00E233C4" w:rsidTr="008D490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2233,70000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2233,70000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8D4907" w:rsidRPr="00E233C4" w:rsidTr="008D4907">
        <w:trPr>
          <w:trHeight w:val="20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</w:t>
            </w:r>
            <w:r w:rsidR="005061D8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95,40000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i/>
                <w:i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i/>
                <w:iCs/>
                <w:szCs w:val="20"/>
                <w:lang w:eastAsia="ru-RU"/>
              </w:rPr>
              <w:t>99 9 7306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167,80000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576,90000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576,90000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61,60000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794,40000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794,40000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1897,00000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1897,00000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794,40000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794,40000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</w:tr>
      <w:tr w:rsidR="008D4907" w:rsidRPr="00E233C4" w:rsidTr="005061D8">
        <w:trPr>
          <w:trHeight w:val="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99 9 7315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23434,95500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23434,95500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23434,95500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23434,95500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1456,80000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1456,80000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569,22500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569,22500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</w:t>
            </w:r>
            <w:r w:rsidR="005061D8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Расходы, связанные с осуществлением  депутатских полномочий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1281,50000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1281,50000</w:t>
            </w:r>
          </w:p>
        </w:tc>
      </w:tr>
      <w:tr w:rsidR="008D4907" w:rsidRPr="00E233C4" w:rsidTr="008D4907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5061D8">
            <w:pPr>
              <w:spacing w:line="200" w:lineRule="exac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</w:t>
            </w:r>
            <w:r w:rsidR="005061D8"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E233C4">
              <w:rPr>
                <w:rFonts w:eastAsia="Times New Roman" w:cs="Times New Roman"/>
                <w:szCs w:val="20"/>
                <w:lang w:eastAsia="ru-RU"/>
              </w:rPr>
              <w:t>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99 9 8159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32,80000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8D4907" w:rsidRPr="00E233C4" w:rsidTr="008D4907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811,70000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2950,00000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color w:val="00000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Комитет по управлению имуществом и муниципальным хозяйством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культуры и туризма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Совет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8D4907" w:rsidRPr="00E233C4" w:rsidTr="005061D8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8D4907" w:rsidRPr="00E233C4" w:rsidTr="008D490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right="-108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12488,60000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12488,60000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9700,00000</w:t>
            </w:r>
          </w:p>
        </w:tc>
      </w:tr>
      <w:tr w:rsidR="008D4907" w:rsidRPr="00E233C4" w:rsidTr="008D4907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99 9 8359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2250,80000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2250,80000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8D4907" w:rsidRPr="00E233C4" w:rsidTr="008D490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8D4907" w:rsidRPr="00E233C4" w:rsidTr="008D490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 xml:space="preserve">Администрация МО «Мухоршибирский район»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907" w:rsidRPr="00E233C4" w:rsidRDefault="008D4907" w:rsidP="009A5BB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99 9 8603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95BB8" w:rsidRDefault="008D4907" w:rsidP="009A5B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Условно утверждаемые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5015,45000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10665,15000</w:t>
            </w:r>
          </w:p>
        </w:tc>
      </w:tr>
      <w:tr w:rsidR="008D4907" w:rsidRPr="00E233C4" w:rsidTr="008D49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2394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Pr="00E233C4" w:rsidRDefault="008D4907" w:rsidP="008D4907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907" w:rsidRDefault="008D4907" w:rsidP="008D4907">
            <w:pPr>
              <w:ind w:left="-24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224 311,174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07" w:rsidRDefault="008D4907" w:rsidP="008D4907">
            <w:pPr>
              <w:ind w:left="-24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236 397,274</w:t>
            </w:r>
          </w:p>
        </w:tc>
      </w:tr>
    </w:tbl>
    <w:p w:rsidR="00E95BB8" w:rsidRDefault="00E95BB8" w:rsidP="00E95BB8">
      <w:pPr>
        <w:jc w:val="right"/>
        <w:outlineLvl w:val="0"/>
      </w:pPr>
    </w:p>
    <w:p w:rsidR="00E95BB8" w:rsidRDefault="00E95BB8" w:rsidP="00BE74C7">
      <w:pPr>
        <w:jc w:val="right"/>
        <w:outlineLvl w:val="0"/>
      </w:pPr>
    </w:p>
    <w:p w:rsidR="00E95BB8" w:rsidRDefault="00E95BB8" w:rsidP="00BE74C7">
      <w:pPr>
        <w:jc w:val="right"/>
        <w:outlineLvl w:val="0"/>
      </w:pPr>
    </w:p>
    <w:p w:rsidR="00E95BB8" w:rsidRDefault="00E95BB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5061D8" w:rsidRDefault="005061D8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№11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 xml:space="preserve">от «____»________________20___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134"/>
        <w:gridCol w:w="708"/>
        <w:gridCol w:w="1418"/>
      </w:tblGrid>
      <w:tr w:rsidR="00BE74C7" w:rsidRPr="00E64B6E" w:rsidTr="00D60543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</w:t>
            </w:r>
            <w:r>
              <w:rPr>
                <w:b/>
                <w:bCs/>
                <w:lang w:eastAsia="ru-RU"/>
              </w:rPr>
              <w:t>5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E64B6E" w:rsidTr="00D60543">
        <w:trPr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501849" w:rsidRDefault="00BE74C7" w:rsidP="00D60543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27810,23715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4994,68100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4794,68100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4588,55200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4588,55200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2250,80000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Пенсионное обеспечение</w:t>
            </w:r>
          </w:p>
          <w:p w:rsidR="005061D8" w:rsidRDefault="005061D8" w:rsidP="005061D8">
            <w:pPr>
              <w:spacing w:line="200" w:lineRule="exact"/>
              <w:rPr>
                <w:i/>
                <w:iCs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2250,80000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 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ind w:right="-108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Обслуживание государственного и муниципального</w:t>
            </w:r>
            <w:r w:rsidR="005061D8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684,45615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684,45615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684,45615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684,45615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04 3 8161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684,45615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04 3 8161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684,45615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04 3 8161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684,45615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19798,10000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548,10000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548,10000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548,10000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19250,00000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Содействие занятости населения МО «Мухоршибирский район»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Комитет по управлению имуществом и муниципальным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26922,14000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2381,50000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2381,50000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выполнение других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19179,20000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транспорта, энергетики и дорожного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4351,60000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4351,60000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14827,60000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1184,00000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1184,00000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62,30000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62,30000</w:t>
            </w:r>
          </w:p>
        </w:tc>
      </w:tr>
      <w:tr w:rsidR="00BE74C7" w:rsidRPr="00E64B6E" w:rsidTr="00D60543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Развитие строительного и жилищно-коммунального комплексов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13579,30000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Развитие строительного комплекса и обеспечение граждан доступным и комфортным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13579,30000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13579,30000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13579,30000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13579,30000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13579,30000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13579,30000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2361,44000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  <w:p w:rsidR="005061D8" w:rsidRDefault="005061D8" w:rsidP="005061D8">
            <w:pPr>
              <w:spacing w:line="200" w:lineRule="exact"/>
              <w:rPr>
                <w:b/>
                <w:bCs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2361,44000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2361,44000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муниципального автономного учреждения плавательного бассейна «Горняк»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Администрация МО «Мухоршибирский район»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34575,56500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27885,06500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11756,36500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11756,36500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11756,36500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BE74C7" w:rsidRPr="00E64B6E" w:rsidTr="00D60543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BE74C7" w:rsidRPr="00E64B6E" w:rsidTr="00D60543">
        <w:trPr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11856,30000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1300,00000</w:t>
            </w:r>
          </w:p>
        </w:tc>
      </w:tr>
      <w:tr w:rsidR="00BE74C7" w:rsidRPr="00E64B6E" w:rsidTr="00D60543">
        <w:trPr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9700,00000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9700,00000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BE74C7" w:rsidRPr="00E64B6E" w:rsidTr="00D60543">
        <w:trPr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576,90000</w:t>
            </w:r>
          </w:p>
        </w:tc>
      </w:tr>
      <w:tr w:rsidR="00BE74C7" w:rsidRPr="00E64B6E" w:rsidTr="00D60543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61,60000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167,80000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Улучшение материальной базы субъектов профилактики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Развитие малого и среднего предпринимательства в МО «Мухоршибирский район»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Фонда поддержки малого предпринимательства Мухоршибирского района на оказание финансовой поддержки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340,00000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муниципальной службы в муниципаль</w:t>
            </w:r>
            <w:r w:rsidR="005061D8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Реализация молодежной политики в муниципаль</w:t>
            </w:r>
            <w:r w:rsidR="005061D8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2738,80000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Реализация молодежной политики в муниципаль</w:t>
            </w:r>
            <w:r w:rsidR="0094091F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05 0 0800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05 0 0800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05 0 0800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05 0 0800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2238,80000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«Семья и дети Мухоршибирского района»   на 2014-2016гг.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685,60350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685,60350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94091F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108,79650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108,79650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94091F" w:rsidRDefault="0094091F" w:rsidP="005061D8">
            <w:pPr>
              <w:spacing w:line="200" w:lineRule="exact"/>
              <w:rPr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94091F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706,49775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706,49775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87,90225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87,90225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1411,70000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94091F">
            <w:pPr>
              <w:spacing w:line="200" w:lineRule="exact"/>
              <w:ind w:right="-10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физической культуры и спорта в муници</w:t>
            </w:r>
            <w:r w:rsidR="0094091F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пальном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и проведение спортивно-массовых и оздоровительных  мероприятий с различными группами населения 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соревнованиях, чемпионатах, турнирах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811,70000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811,70000</w:t>
            </w:r>
          </w:p>
        </w:tc>
      </w:tr>
      <w:tr w:rsidR="00BE74C7" w:rsidRPr="00E64B6E" w:rsidTr="00D60543">
        <w:trPr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BE74C7" w:rsidRPr="00E64B6E" w:rsidTr="00D60543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печатного СМИ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Издание газеты «Земля Мухоршибирская»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96970,14385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транспорта, энергетики и дорожного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96920,14385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26713,96585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94091F">
            <w:pPr>
              <w:spacing w:line="200" w:lineRule="exact"/>
              <w:ind w:right="-10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26713,96585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26713,96585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26713,96585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26713,96585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24959,43409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24959,43409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1754,53176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1754,53176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51801,66100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51801,66100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35622,30000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28806,10000</w:t>
            </w:r>
          </w:p>
        </w:tc>
      </w:tr>
      <w:tr w:rsidR="00BE74C7" w:rsidRPr="00E64B6E" w:rsidTr="00D60543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28806,10000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25325,40000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25325,40000</w:t>
            </w:r>
          </w:p>
        </w:tc>
      </w:tr>
      <w:tr w:rsidR="00BE74C7" w:rsidRPr="00E64B6E" w:rsidTr="00D60543">
        <w:trPr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3480,70000</w:t>
            </w:r>
          </w:p>
        </w:tc>
      </w:tr>
      <w:tr w:rsidR="00BE74C7" w:rsidRPr="00E64B6E" w:rsidTr="00D60543">
        <w:trPr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3480,70000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1856,30000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1856,30000</w:t>
            </w:r>
          </w:p>
        </w:tc>
      </w:tr>
      <w:tr w:rsidR="00BE74C7" w:rsidRPr="00E64B6E" w:rsidTr="00D60543">
        <w:trPr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BE74C7" w:rsidRPr="00E64B6E" w:rsidTr="00D60543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BE74C7" w:rsidRPr="00E64B6E" w:rsidTr="00D60543">
        <w:trPr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4459,90000</w:t>
            </w:r>
          </w:p>
        </w:tc>
      </w:tr>
      <w:tr w:rsidR="00BE74C7" w:rsidRPr="00E64B6E" w:rsidTr="00D60543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4459,90000</w:t>
            </w:r>
          </w:p>
        </w:tc>
      </w:tr>
      <w:tr w:rsidR="00BE74C7" w:rsidRPr="00E64B6E" w:rsidTr="00D60543">
        <w:trPr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BE74C7" w:rsidRPr="00E64B6E" w:rsidTr="00D60543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BE74C7" w:rsidRPr="00E64B6E" w:rsidTr="00D60543">
        <w:trPr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Дополнительное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16179,36100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услуг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10548,26100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BE74C7" w:rsidRPr="00E64B6E" w:rsidTr="00D60543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BE74C7" w:rsidRPr="0098592B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BE74C7" w:rsidRPr="00E64B6E" w:rsidTr="00D60543">
        <w:trPr>
          <w:trHeight w:val="4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5631,10000</w:t>
            </w:r>
          </w:p>
        </w:tc>
      </w:tr>
      <w:tr w:rsidR="00BE74C7" w:rsidRPr="00E64B6E" w:rsidTr="00D60543">
        <w:trPr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BE74C7" w:rsidRPr="00E64B6E" w:rsidTr="00D60543">
        <w:trPr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BE74C7" w:rsidRPr="00E64B6E" w:rsidTr="00D60543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4630,70000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2233,70000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2233,70000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2233,70000</w:t>
            </w:r>
          </w:p>
        </w:tc>
      </w:tr>
      <w:tr w:rsidR="00BE74C7" w:rsidRPr="00E64B6E" w:rsidTr="00D60543">
        <w:trPr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1897,00000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13773,81700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1089,81700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1089,81700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BE74C7" w:rsidRPr="00E64B6E" w:rsidTr="00D60543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BE74C7" w:rsidRPr="00E64B6E" w:rsidTr="00D60543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12488,60000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12488,60000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BE74C7" w:rsidRPr="00E64B6E" w:rsidTr="00D60543">
        <w:trPr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Администрирование  передаваемых  органам  мест</w:t>
            </w:r>
            <w:r w:rsidR="00C87358">
              <w:rPr>
                <w:i/>
                <w:iCs/>
                <w:szCs w:val="20"/>
              </w:rPr>
              <w:t>-</w:t>
            </w:r>
            <w:r>
              <w:rPr>
                <w:i/>
                <w:iCs/>
                <w:szCs w:val="20"/>
              </w:rPr>
              <w:t>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BE74C7" w:rsidRPr="00E64B6E" w:rsidTr="00D60543">
        <w:trPr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BE74C7" w:rsidRPr="00E64B6E" w:rsidTr="00D60543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BE74C7" w:rsidRPr="00E64B6E" w:rsidTr="00D60543">
        <w:trPr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культуры 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15679,71900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E64B6E" w:rsidTr="00D60543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6732,34700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Сохранение и развитие культуры и туризма Мухоршибирского района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6732,34700</w:t>
            </w:r>
          </w:p>
        </w:tc>
      </w:tr>
      <w:tr w:rsidR="00BE74C7" w:rsidRPr="00E64B6E" w:rsidTr="00D60543">
        <w:trPr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E64B6E" w:rsidTr="00D60543">
        <w:trPr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На доведение средней заработной платы педагоги</w:t>
            </w:r>
            <w:r w:rsidR="0094091F">
              <w:rPr>
                <w:i/>
                <w:iCs/>
                <w:szCs w:val="20"/>
              </w:rPr>
              <w:t>-</w:t>
            </w:r>
            <w:r>
              <w:rPr>
                <w:i/>
                <w:iCs/>
                <w:szCs w:val="20"/>
              </w:rPr>
              <w:t>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2687,00000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BE74C7" w:rsidRPr="00E64B6E" w:rsidTr="00D60543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8897,37200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7993,94200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Сохранение и развитие культуры и туризма Мухоршибирского района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7993,94200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Народное творчество и культурно-досуговая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2912,25200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2666,30000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BE74C7" w:rsidRPr="00E64B6E" w:rsidTr="00D60543">
        <w:trPr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BE74C7" w:rsidRPr="00E64B6E" w:rsidTr="00D60543">
        <w:trPr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 полномочий по культуре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Библиотеки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5081,69000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5077,89000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903,43000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903,43000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903,43000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Совет депутатов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3329,47700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3329,47700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2184,15200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2184,15200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427,35200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1456,80000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945,32500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569,22500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1F" w:rsidRDefault="0094091F" w:rsidP="005061D8">
            <w:pPr>
              <w:spacing w:line="200" w:lineRule="exact"/>
              <w:rPr>
                <w:i/>
                <w:iCs/>
                <w:szCs w:val="20"/>
              </w:rPr>
            </w:pPr>
          </w:p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569,22500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376,10000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3192,56500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3092,56500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3092,56500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1338,46500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1338,46500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850,70000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94091F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</w:t>
            </w:r>
            <w:r w:rsidR="0094091F">
              <w:rPr>
                <w:szCs w:val="20"/>
              </w:rPr>
              <w:t>.</w:t>
            </w:r>
            <w:r>
              <w:rPr>
                <w:szCs w:val="20"/>
              </w:rPr>
              <w:t xml:space="preserve"> предпринимателям, физ</w:t>
            </w:r>
            <w:r w:rsidR="0094091F">
              <w:rPr>
                <w:szCs w:val="20"/>
              </w:rPr>
              <w:t>.</w:t>
            </w:r>
            <w:r>
              <w:rPr>
                <w:szCs w:val="20"/>
              </w:rPr>
              <w:t xml:space="preserve">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850,70000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94091F">
            <w:pPr>
              <w:spacing w:line="200" w:lineRule="exact"/>
              <w:ind w:right="-10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агропромышленного комплекса муници</w:t>
            </w:r>
            <w:r w:rsidR="0094091F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пального образования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94091F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3302,12700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1802,12700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332,59300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332,59300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1469,53400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969,53400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969,53400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качества управления земельными ресурсами и развитие градостроительной деятельности на  территории муниципального образования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качества управления земельными ресурсами и развитие градостроительной деятельности на  территории муниципального образования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Подготовка проектов межевания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внедрению и наполнению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5061D8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E64B6E" w:rsidTr="00D60543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211781,97400</w:t>
            </w:r>
          </w:p>
        </w:tc>
      </w:tr>
    </w:tbl>
    <w:p w:rsidR="00BE74C7" w:rsidRDefault="00BE74C7" w:rsidP="00BE74C7">
      <w:pPr>
        <w:jc w:val="right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№12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 xml:space="preserve">от «____»________________20___ года № ____                                  </w:t>
      </w:r>
    </w:p>
    <w:tbl>
      <w:tblPr>
        <w:tblW w:w="10057" w:type="dxa"/>
        <w:tblInd w:w="-176" w:type="dxa"/>
        <w:tblLayout w:type="fixed"/>
        <w:tblLook w:val="04A0"/>
      </w:tblPr>
      <w:tblGrid>
        <w:gridCol w:w="3686"/>
        <w:gridCol w:w="709"/>
        <w:gridCol w:w="567"/>
        <w:gridCol w:w="567"/>
        <w:gridCol w:w="1087"/>
        <w:gridCol w:w="755"/>
        <w:gridCol w:w="1379"/>
        <w:gridCol w:w="1307"/>
      </w:tblGrid>
      <w:tr w:rsidR="00BE74C7" w:rsidRPr="00972A2E" w:rsidTr="00D671B0">
        <w:trPr>
          <w:trHeight w:val="255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972A2E" w:rsidRDefault="00BE74C7" w:rsidP="00D60543">
            <w:pPr>
              <w:ind w:left="1452" w:right="183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Ведомственная  структура расходов районного бюджета 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6 и 2017 годы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Cs w:val="20"/>
                <w:lang w:eastAsia="ru-RU"/>
              </w:rPr>
              <w:t>(тыс. руб.)</w:t>
            </w:r>
          </w:p>
        </w:tc>
      </w:tr>
      <w:tr w:rsidR="00BE74C7" w:rsidRPr="00972A2E" w:rsidTr="00D671B0">
        <w:trPr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D671B0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71B0">
            <w:pPr>
              <w:ind w:right="-17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71B0">
            <w:pPr>
              <w:ind w:right="-108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71B0">
            <w:pPr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</w:t>
            </w:r>
            <w:r w:rsidR="00D671B0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72A2E" w:rsidRDefault="00BE74C7" w:rsidP="00D60543">
            <w:pPr>
              <w:jc w:val="center"/>
              <w:rPr>
                <w:rFonts w:ascii="Arial CYR" w:eastAsia="Times New Roman" w:hAnsi="Arial CYR" w:cs="Arial CYR"/>
                <w:b/>
                <w:bCs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Cs w:val="20"/>
                <w:lang w:eastAsia="ru-RU"/>
              </w:rPr>
              <w:t>2017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27128,08100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ind w:right="-20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27130,18100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4994,68100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4994,68100</w:t>
            </w:r>
          </w:p>
        </w:tc>
      </w:tr>
      <w:tr w:rsidR="00BE74C7" w:rsidRPr="00972A2E" w:rsidTr="00D671B0">
        <w:trPr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4794,68100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4794,68100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4588,55200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4588,55200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4588,55200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4588,55200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4588,55200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053E4">
              <w:rPr>
                <w:szCs w:val="20"/>
              </w:rPr>
              <w:t>-</w:t>
            </w:r>
            <w:r>
              <w:rPr>
                <w:szCs w:val="2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99 9 4006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206,12900</w:t>
            </w:r>
          </w:p>
        </w:tc>
      </w:tr>
      <w:tr w:rsidR="00BE74C7" w:rsidRPr="00972A2E" w:rsidTr="00D671B0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82,20000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</w:tr>
      <w:tr w:rsidR="00BE74C7" w:rsidRPr="00972A2E" w:rsidTr="00D671B0">
        <w:trPr>
          <w:trHeight w:val="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82,20000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2250,80000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2250,80000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2250,80000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2250,80000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972A2E" w:rsidTr="00D671B0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2250,80000</w:t>
            </w:r>
          </w:p>
        </w:tc>
      </w:tr>
      <w:tr w:rsidR="00BE74C7" w:rsidRPr="00972A2E" w:rsidTr="00D671B0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19800,40000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19802,50000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550,40000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552,50000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Управление муниципальными финансами и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550,40000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552,50000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04 2 0000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550,40000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552,50000</w:t>
            </w:r>
          </w:p>
        </w:tc>
      </w:tr>
      <w:tr w:rsidR="00BE74C7" w:rsidRPr="00972A2E" w:rsidTr="00D671B0">
        <w:trPr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04 2 6101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04 2 6101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04 2 6101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04 2 6101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3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04 2 7309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52,50000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04 2 7309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04 2 7309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BE74C7" w:rsidRPr="00972A2E" w:rsidTr="00D671B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04 2 7309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52,50000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19250,00000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19250,00000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Управление муниципальными финансами и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04 2 0000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19000,00000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первоочередных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04 2 6201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04 2 6201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04 2 6201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19000,00000</w:t>
            </w:r>
          </w:p>
        </w:tc>
      </w:tr>
      <w:tr w:rsidR="00BE74C7" w:rsidRPr="00972A2E" w:rsidTr="00D671B0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Экономическое развитие на 2015-2017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250,00000</w:t>
            </w:r>
          </w:p>
        </w:tc>
      </w:tr>
      <w:tr w:rsidR="00BE74C7" w:rsidRPr="00972A2E" w:rsidTr="00D671B0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Содействие занятости населения МО «Мухоршибирский район» на 2015-2017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01 2 0000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250,00000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01 2 0100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01 2 0100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01 2 0100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BE74C7" w:rsidRPr="00972A2E" w:rsidTr="00D671B0">
        <w:trPr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Комитет по управлению имуществом и муниципальным хозяйством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13385,84000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12752,94000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2381,50000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2381,50000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2381,50000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2381,50000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</w:tr>
      <w:tr w:rsidR="00BE74C7" w:rsidRPr="00972A2E" w:rsidTr="008053E4">
        <w:trPr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8053E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972A2E" w:rsidTr="008053E4">
        <w:trPr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8053E4">
            <w:pPr>
              <w:spacing w:line="200" w:lineRule="exact"/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1281,50000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5642,90000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5010,00000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8053E4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</w:tr>
      <w:tr w:rsidR="00BE74C7" w:rsidRPr="00972A2E" w:rsidTr="00D671B0">
        <w:trPr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транспорта, энергетики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4351,60000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4351,60000</w:t>
            </w:r>
          </w:p>
        </w:tc>
      </w:tr>
      <w:tr w:rsidR="00BE74C7" w:rsidRPr="00972A2E" w:rsidTr="00D671B0">
        <w:trPr>
          <w:trHeight w:val="5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08 2 0000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4351,60000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4351,60000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4351,60000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8053E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</w:t>
            </w:r>
            <w:r w:rsidR="008053E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08 2 8220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4351,60000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1291,30000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658,40000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1224,80000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623,60000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99 9 7214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1224,80000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623,60000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64,50000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32,80000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8053E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BE74C7" w:rsidRPr="00972A2E" w:rsidTr="00D671B0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8053E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8053E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BE74C7" w:rsidRPr="00972A2E" w:rsidTr="008053E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32,80000</w:t>
            </w:r>
          </w:p>
        </w:tc>
      </w:tr>
      <w:tr w:rsidR="00BE74C7" w:rsidRPr="00972A2E" w:rsidTr="00D671B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отдельных государст</w:t>
            </w:r>
            <w:r w:rsidR="00771964">
              <w:rPr>
                <w:i/>
                <w:iCs/>
                <w:szCs w:val="20"/>
              </w:rPr>
              <w:t>-</w:t>
            </w:r>
            <w:r>
              <w:rPr>
                <w:i/>
                <w:iCs/>
                <w:szCs w:val="20"/>
              </w:rPr>
              <w:t>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</w:t>
            </w:r>
            <w:r w:rsidR="00771964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(кроме железнодорожного транспорта)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дарственными (муниципальными) орга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нами, казенными учреждениями, орга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2361,44000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2361,44000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2361,44000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2361,44000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2361,44000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2361,44000</w:t>
            </w:r>
          </w:p>
        </w:tc>
      </w:tr>
      <w:tr w:rsidR="00BE74C7" w:rsidRPr="00972A2E" w:rsidTr="00D671B0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2361,44000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муниципального автономного учреждения плавательного бассейна «Горняк»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учреждением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11 0 0199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зание государственных (муниципаль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Администрация МО «Мухоршибирский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34575,56500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34575,56500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27885,06500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27885,06500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1772,40000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1772,40000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1772,40000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11756,36500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11756,36500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11756,36500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11756,36500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11756,36500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11756,36500</w:t>
            </w:r>
          </w:p>
        </w:tc>
      </w:tr>
      <w:tr w:rsidR="00BE74C7" w:rsidRPr="00972A2E" w:rsidTr="00D671B0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BE74C7" w:rsidRPr="00972A2E" w:rsidTr="00D671B0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11756,36500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2500,00000</w:t>
            </w:r>
          </w:p>
        </w:tc>
      </w:tr>
      <w:tr w:rsidR="00BE74C7" w:rsidRPr="00972A2E" w:rsidTr="00D671B0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2300,00000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BE74C7" w:rsidRPr="00972A2E" w:rsidTr="00D671B0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99 9 8603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99 9 8603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11856,30000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11856,30000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1300,00000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9700,00000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9700,00000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9700,00000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9700,00000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576,90000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576,90000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511,90000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511,90000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507,50000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</w:t>
            </w:r>
            <w:r w:rsidR="00771964">
              <w:rPr>
                <w:szCs w:val="20"/>
              </w:rPr>
              <w:t>-</w:t>
            </w:r>
            <w:r>
              <w:rPr>
                <w:szCs w:val="20"/>
              </w:rPr>
              <w:t>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4,40000</w:t>
            </w:r>
          </w:p>
        </w:tc>
      </w:tr>
      <w:tr w:rsidR="00BE74C7" w:rsidRPr="00972A2E" w:rsidTr="00771964">
        <w:trPr>
          <w:trHeight w:val="3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23,15000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41,85000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61,60000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61,60000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964" w:rsidRDefault="00771964" w:rsidP="00771964">
            <w:pPr>
              <w:spacing w:line="200" w:lineRule="exact"/>
              <w:ind w:right="-108"/>
              <w:rPr>
                <w:szCs w:val="20"/>
              </w:rPr>
            </w:pPr>
          </w:p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28,40000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отдельных государст</w:t>
            </w:r>
            <w:r w:rsidR="00A421F4">
              <w:rPr>
                <w:i/>
                <w:iCs/>
                <w:szCs w:val="20"/>
              </w:rPr>
              <w:t>-</w:t>
            </w:r>
            <w:r>
              <w:rPr>
                <w:i/>
                <w:iCs/>
                <w:szCs w:val="20"/>
              </w:rPr>
              <w:t>венных полномочий по уведомительной регистрации коллективных договор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167,80000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167,80000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</w:t>
            </w:r>
            <w:r w:rsidR="00A421F4">
              <w:rPr>
                <w:szCs w:val="20"/>
              </w:rPr>
              <w:t>осы по обязательному социал.</w:t>
            </w:r>
            <w:r>
              <w:rPr>
                <w:szCs w:val="20"/>
              </w:rPr>
              <w:t xml:space="preserve">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250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15,90000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09 0 0000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Улучшение материальной базы субъектов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09 0 0400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09 0 0400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5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77196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771964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4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Экономическое развитие на 2015-2017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Развитие малого и среднего предпринимательства в МО «Мухоршибирский район» на 2015-2017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01 1 0000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Финансирование Фонда поддержки малого предпринимательства Мухоршибирского района на оказание финансовой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01 1 0100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01 1 0100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01 1 0100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2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340,00000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340,00000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муниципальной службы в муниципальном образовании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</w:tr>
      <w:tr w:rsidR="00BE74C7" w:rsidRPr="00972A2E" w:rsidTr="00D671B0">
        <w:trPr>
          <w:trHeight w:val="5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40,00000</w:t>
            </w:r>
          </w:p>
        </w:tc>
      </w:tr>
      <w:tr w:rsidR="00BE74C7" w:rsidRPr="00972A2E" w:rsidTr="00D671B0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BE74C7" w:rsidRPr="00972A2E" w:rsidTr="00D671B0">
        <w:trPr>
          <w:trHeight w:val="5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Реализация молодежной политики в муниципальном образовании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05 0 0400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7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05 0 0700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05 0 0700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05 0 0700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2738,80000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2738,80000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Реализация молодежной политики в муниципальном образовании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05 0 0800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05 0 0800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05 0 0800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05 0 0800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2238,80000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2238,80000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Поддержка ветеранов-уважение старших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450,00000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450,00000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E74C7" w:rsidRPr="00972A2E" w:rsidTr="00D671B0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«Семья и дети Мухоршибирского района»   на 2014-2016гг.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Поддержка детей из семей, находящихся в трудной жизненной</w:t>
            </w:r>
            <w:r w:rsidR="00A421F4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16 0 0300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16 0 0300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794,40000</w:t>
            </w:r>
          </w:p>
        </w:tc>
      </w:tr>
      <w:tr w:rsidR="00BE74C7" w:rsidRPr="00972A2E" w:rsidTr="00D671B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685,60350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685,60350</w:t>
            </w:r>
          </w:p>
        </w:tc>
      </w:tr>
      <w:tr w:rsidR="00BE74C7" w:rsidRPr="00972A2E" w:rsidTr="00D671B0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685,60350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685,60350</w:t>
            </w:r>
          </w:p>
        </w:tc>
      </w:tr>
      <w:tr w:rsidR="00BE74C7" w:rsidRPr="00972A2E" w:rsidTr="00D671B0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676,80000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8,80350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108,79650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108,79650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108,79650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108,79650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63,90000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44,89650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794,40000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706,49775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706,49775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706,49775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706,49775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691,49775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87,90225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87,90225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87,90225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87,90225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50,11000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37,79225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1411,70000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1411,70000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физической культуры и спорта в муниципальном образовании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и проведение спортивно-массовых и оздоровительных  мероприятий с различными группами населения  в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400,00000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E74C7" w:rsidRPr="00972A2E" w:rsidTr="00D671B0">
        <w:trPr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BE74C7" w:rsidRPr="00972A2E" w:rsidTr="00D671B0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соревнованиях, чемпионатах, турнирах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17 0 0200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811,70000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811,70000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811,70000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811,70000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811,70000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250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BE74C7" w:rsidRPr="00972A2E" w:rsidTr="00D671B0">
        <w:trPr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811,70000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color w:val="FF000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печатного СМИ МО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250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Издание газеты «Земля</w:t>
            </w:r>
            <w:r w:rsidR="00A421F4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 xml:space="preserve">Мухоршибирская»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1100,00000</w:t>
            </w:r>
          </w:p>
        </w:tc>
      </w:tr>
      <w:tr w:rsidR="00BE74C7" w:rsidRPr="00972A2E" w:rsidTr="00D671B0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972A2E" w:rsidTr="00D671B0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>
              <w:rPr>
                <w:szCs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119560,25000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C87358">
            <w:pPr>
              <w:ind w:right="-115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126627,45000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транспорта, энергетики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08 4 0000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Информационная пропаганда и работа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08 4 0100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08 4 0100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08 4 0100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(муниципаль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08 4 0100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119510,25000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ind w:right="-115"/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126577,45000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38554,52429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42073,67204</w:t>
            </w:r>
          </w:p>
        </w:tc>
      </w:tr>
      <w:tr w:rsidR="00BE74C7" w:rsidRPr="00972A2E" w:rsidTr="00D671B0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38554,52429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42073,67204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03 1 0000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38554,52429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42073,67204</w:t>
            </w:r>
          </w:p>
        </w:tc>
      </w:tr>
      <w:tr w:rsidR="00BE74C7" w:rsidRPr="00972A2E" w:rsidTr="00D671B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25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38554,52429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42073,67204</w:t>
            </w:r>
          </w:p>
        </w:tc>
      </w:tr>
      <w:tr w:rsidR="00BE74C7" w:rsidRPr="00972A2E" w:rsidTr="00D671B0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38554,52429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42073,67204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36022,32307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39310,33867</w:t>
            </w:r>
          </w:p>
        </w:tc>
      </w:tr>
      <w:tr w:rsidR="00BE74C7" w:rsidRPr="00972A2E" w:rsidTr="00D671B0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36022,32307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39310,33867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2532,20122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2763,33337</w:t>
            </w:r>
          </w:p>
        </w:tc>
      </w:tr>
      <w:tr w:rsidR="00BE74C7" w:rsidRPr="00972A2E" w:rsidTr="00D671B0">
        <w:trPr>
          <w:trHeight w:val="3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2532,20122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2763,33337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62551,20871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66099,26096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62551,20871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66099,26096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03 2 0000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46371,84771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49919,89996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39555,64771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43103,69996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39555,64771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43103,69996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34858,72679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37978,05741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34858,72679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37978,05741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4696,92092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5125,64255</w:t>
            </w:r>
          </w:p>
        </w:tc>
      </w:tr>
      <w:tr w:rsidR="00BE74C7" w:rsidRPr="00972A2E" w:rsidTr="00D671B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4696,92092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5125,64255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03 2 7213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1856,30000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1856,30000</w:t>
            </w:r>
          </w:p>
        </w:tc>
      </w:tr>
      <w:tr w:rsidR="00BE74C7" w:rsidRPr="00972A2E" w:rsidTr="00D671B0">
        <w:trPr>
          <w:trHeight w:val="5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1856,30000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1856,30000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BE74C7" w:rsidRPr="00972A2E" w:rsidTr="00D671B0">
        <w:trPr>
          <w:trHeight w:val="4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1647,40000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BE74C7" w:rsidRPr="00972A2E" w:rsidTr="00D671B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208,90000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A421F4">
            <w:pPr>
              <w:spacing w:line="200" w:lineRule="exact"/>
              <w:ind w:right="-10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03 2 7304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4459,90000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4459,90000</w:t>
            </w:r>
          </w:p>
        </w:tc>
      </w:tr>
      <w:tr w:rsidR="00BE74C7" w:rsidRPr="00972A2E" w:rsidTr="00D671B0">
        <w:trPr>
          <w:trHeight w:val="5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4459,90000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3596,67400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03 2 7304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863,22600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03 3 0000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16179,36100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16179,36100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услуг по предоставлению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10548,26100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10548,26100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BE74C7" w:rsidRPr="00972A2E" w:rsidTr="00D671B0">
        <w:trPr>
          <w:trHeight w:val="4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10548,26100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03 3 7212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5631,10000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5631,10000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03 3 7212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03 3 7212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03 3 7212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5631,10000</w:t>
            </w:r>
          </w:p>
        </w:tc>
      </w:tr>
      <w:tr w:rsidR="00BE74C7" w:rsidRPr="00972A2E" w:rsidTr="00D671B0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4630,70000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4630,70000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2233,70000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2233,70000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2233,70000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2233,70000</w:t>
            </w:r>
          </w:p>
        </w:tc>
      </w:tr>
      <w:tr w:rsidR="00BE74C7" w:rsidRPr="00972A2E" w:rsidTr="00D671B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2233,70000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2233,70000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1057,80000</w:t>
            </w:r>
          </w:p>
        </w:tc>
      </w:tr>
      <w:tr w:rsidR="00BE74C7" w:rsidRPr="00972A2E" w:rsidTr="00D671B0">
        <w:trPr>
          <w:trHeight w:val="5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BE74C7" w:rsidRPr="00972A2E" w:rsidTr="00D671B0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1175,90000</w:t>
            </w:r>
          </w:p>
        </w:tc>
      </w:tr>
      <w:tr w:rsidR="00BE74C7" w:rsidRPr="00972A2E" w:rsidTr="00D671B0">
        <w:trPr>
          <w:trHeight w:val="5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1897,00000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1897,00000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BE74C7" w:rsidRPr="00972A2E" w:rsidTr="00D671B0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99 9 7314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1897,00000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4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13773,81700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13773,81700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1089,81700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1089,81700</w:t>
            </w:r>
          </w:p>
        </w:tc>
      </w:tr>
      <w:tr w:rsidR="00BE74C7" w:rsidRPr="00972A2E" w:rsidTr="00D671B0">
        <w:trPr>
          <w:trHeight w:val="3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1089,81700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1089,81700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421F4">
              <w:rPr>
                <w:szCs w:val="20"/>
              </w:rPr>
              <w:t>-</w:t>
            </w:r>
            <w:r>
              <w:rPr>
                <w:szCs w:val="2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1089,81700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12488,60000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12488,60000</w:t>
            </w:r>
          </w:p>
        </w:tc>
      </w:tr>
      <w:tr w:rsidR="00BE74C7" w:rsidRPr="00972A2E" w:rsidTr="00D671B0">
        <w:trPr>
          <w:trHeight w:val="3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12488,60000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12488,60000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BE74C7" w:rsidRPr="00972A2E" w:rsidTr="00D671B0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7319,80000</w:t>
            </w:r>
          </w:p>
        </w:tc>
      </w:tr>
      <w:tr w:rsidR="00BE74C7" w:rsidRPr="00972A2E" w:rsidTr="00D671B0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99 9 8304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5168,80000</w:t>
            </w:r>
          </w:p>
        </w:tc>
      </w:tr>
      <w:tr w:rsidR="00BE74C7" w:rsidRPr="00972A2E" w:rsidTr="00D671B0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95,40000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95,40000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BE74C7" w:rsidRPr="00972A2E" w:rsidTr="00D671B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BE74C7" w:rsidRPr="00972A2E" w:rsidTr="00A421F4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71,40000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F63B1B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99 9 7306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Одаренные дети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10 0 0200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Управление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15675,91900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15675,91900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1B" w:rsidRDefault="00F63B1B" w:rsidP="00F63B1B">
            <w:pPr>
              <w:spacing w:line="200" w:lineRule="exact"/>
              <w:ind w:right="-108"/>
              <w:rPr>
                <w:szCs w:val="20"/>
              </w:rPr>
            </w:pPr>
          </w:p>
          <w:p w:rsidR="00BE74C7" w:rsidRDefault="00BE74C7" w:rsidP="00F63B1B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6732,34700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6732,34700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Сохранение и развитие культуры и туризма Мухоршибирского района на 2015-2017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6732,34700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12 3 0000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6732,34700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6732,34700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Оказание учреждениями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972A2E" w:rsidTr="00D671B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4045,34700</w:t>
            </w:r>
          </w:p>
        </w:tc>
      </w:tr>
      <w:tr w:rsidR="00BE74C7" w:rsidRPr="00972A2E" w:rsidTr="00D671B0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12 3 7227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2687,00000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2687,00000</w:t>
            </w:r>
          </w:p>
        </w:tc>
      </w:tr>
      <w:tr w:rsidR="00BE74C7" w:rsidRPr="00972A2E" w:rsidTr="00D671B0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12 3 7227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12 3 7227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BE74C7" w:rsidRPr="00972A2E" w:rsidTr="00D671B0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12 3 7227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8893,57200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8893,57200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7990,14200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7990,14200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Сохранение и развитие культуры и туризма Мухоршибирского района на 2015-2017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7990,14200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7990,14200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Народное творчество и культурно-досуговая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12 1 0000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2912,25200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2912,25200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учреждениями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2666,30000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2666,30000</w:t>
            </w:r>
          </w:p>
        </w:tc>
      </w:tr>
      <w:tr w:rsidR="00BE74C7" w:rsidRPr="00972A2E" w:rsidTr="00D671B0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2666,30000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Осуществление  полномочий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972A2E" w:rsidTr="00D671B0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972A2E" w:rsidTr="00D671B0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12 1 4005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245,95200</w:t>
            </w:r>
          </w:p>
        </w:tc>
      </w:tr>
      <w:tr w:rsidR="00BE74C7" w:rsidRPr="00972A2E" w:rsidTr="00D671B0">
        <w:trPr>
          <w:trHeight w:val="1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12 2 0000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5077,89000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5077,89000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Оказание учреждениями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5077,89000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5077,89000</w:t>
            </w:r>
          </w:p>
        </w:tc>
      </w:tr>
      <w:tr w:rsidR="00BE74C7" w:rsidRPr="00972A2E" w:rsidTr="00D671B0">
        <w:trPr>
          <w:trHeight w:val="5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BE74C7" w:rsidRPr="00972A2E" w:rsidTr="00D671B0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ного (муниципального) задания на оказание государственных (муници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12 2 0199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5077,89000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903,43000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903,43000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903,43000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903,43000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903,43000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903,43000</w:t>
            </w:r>
          </w:p>
        </w:tc>
      </w:tr>
      <w:tr w:rsidR="00BE74C7" w:rsidRPr="00972A2E" w:rsidTr="00D671B0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BE74C7" w:rsidRPr="00972A2E" w:rsidTr="00D671B0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903,43000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3329,47700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3329,47700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3329,47700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3329,47700</w:t>
            </w:r>
          </w:p>
        </w:tc>
      </w:tr>
      <w:tr w:rsidR="00BE74C7" w:rsidRPr="00972A2E" w:rsidTr="00D671B0">
        <w:trPr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2184,15200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2184,15200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2184,15200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2184,15200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427,35200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427,35200</w:t>
            </w:r>
          </w:p>
        </w:tc>
      </w:tr>
      <w:tr w:rsidR="00BE74C7" w:rsidRPr="00972A2E" w:rsidTr="00D671B0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F63B1B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427,35200</w:t>
            </w:r>
          </w:p>
        </w:tc>
      </w:tr>
      <w:tr w:rsidR="00BE74C7" w:rsidRPr="00972A2E" w:rsidTr="00D671B0">
        <w:trPr>
          <w:trHeight w:val="4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1456,80000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1456,80000</w:t>
            </w:r>
          </w:p>
        </w:tc>
      </w:tr>
      <w:tr w:rsidR="00BE74C7" w:rsidRPr="00972A2E" w:rsidTr="00D671B0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1456,80000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 депутатских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F63B1B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972A2E" w:rsidTr="00D671B0">
        <w:trPr>
          <w:trHeight w:val="7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945,32500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945,32500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569,22500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569,22500</w:t>
            </w:r>
          </w:p>
        </w:tc>
      </w:tr>
      <w:tr w:rsidR="00BE74C7" w:rsidRPr="00972A2E" w:rsidTr="00D671B0">
        <w:trPr>
          <w:trHeight w:val="7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569,22500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569,22500</w:t>
            </w:r>
          </w:p>
        </w:tc>
      </w:tr>
      <w:tr w:rsidR="00BE74C7" w:rsidRPr="00972A2E" w:rsidTr="00D671B0">
        <w:trPr>
          <w:trHeight w:val="7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BE74C7" w:rsidRPr="00972A2E" w:rsidTr="00D671B0">
        <w:trPr>
          <w:trHeight w:val="7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569,22500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376,10000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376,10000</w:t>
            </w:r>
          </w:p>
        </w:tc>
      </w:tr>
      <w:tr w:rsidR="00BE74C7" w:rsidRPr="00972A2E" w:rsidTr="00D671B0">
        <w:trPr>
          <w:trHeight w:val="7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BE74C7" w:rsidRPr="00972A2E" w:rsidTr="00D671B0">
        <w:trPr>
          <w:trHeight w:val="7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1B" w:rsidRDefault="00F63B1B" w:rsidP="00D671B0">
            <w:pPr>
              <w:spacing w:line="200" w:lineRule="exact"/>
              <w:rPr>
                <w:szCs w:val="20"/>
              </w:rPr>
            </w:pPr>
          </w:p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B1B" w:rsidRDefault="00F63B1B" w:rsidP="00D671B0">
            <w:pPr>
              <w:spacing w:line="200" w:lineRule="exact"/>
              <w:rPr>
                <w:szCs w:val="20"/>
              </w:rPr>
            </w:pPr>
          </w:p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Управление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2338,46500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F63B1B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2238,46500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2238,46500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1338,46500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1338,46500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63B1B">
              <w:rPr>
                <w:szCs w:val="20"/>
              </w:rPr>
              <w:t>-</w:t>
            </w:r>
            <w:r>
              <w:rPr>
                <w:szCs w:val="2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1338,46500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F63B1B">
            <w:pPr>
              <w:spacing w:line="200" w:lineRule="exact"/>
              <w:ind w:right="-10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Развитие агропромышленного комплекса муниципального образования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07 0 0000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Компенсация части затрат по освое</w:t>
            </w:r>
            <w:r w:rsidR="00F63B1B">
              <w:rPr>
                <w:i/>
                <w:iCs/>
                <w:szCs w:val="20"/>
              </w:rPr>
              <w:t>-</w:t>
            </w:r>
            <w:r>
              <w:rPr>
                <w:i/>
                <w:iCs/>
                <w:szCs w:val="20"/>
              </w:rPr>
              <w:t>нию и вводу в оборот залежных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07 0 0200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600,00000</w:t>
            </w:r>
          </w:p>
        </w:tc>
      </w:tr>
      <w:tr w:rsidR="00BE74C7" w:rsidRPr="00972A2E" w:rsidTr="00D671B0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Устойчивое развитие сельских посе</w:t>
            </w:r>
            <w:r w:rsidR="00F63B1B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>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300,00000</w:t>
            </w:r>
          </w:p>
        </w:tc>
      </w:tr>
      <w:tr w:rsidR="00BE74C7" w:rsidRPr="00972A2E" w:rsidTr="00D671B0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18 0 0100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F63B1B">
            <w:pPr>
              <w:spacing w:line="200" w:lineRule="exact"/>
              <w:ind w:right="-10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3302,12700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3302,12700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1802,12700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1802,12700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332,59300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332,59300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lastRenderedPageBreak/>
              <w:t>Осуществление полномочий по земельным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332,59300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332,59300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BE74C7" w:rsidRPr="00972A2E" w:rsidTr="00D671B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99 9 4002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332,59300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1469,53400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1469,53400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99 9 8100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969,53400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969,53400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969,53400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969,53400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99 9 8102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969,53400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качества управления земельными ресурсами и развитие градостроительной деятельности на  территории муниципального образования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1500,00000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1500,00000</w:t>
            </w:r>
          </w:p>
        </w:tc>
      </w:tr>
      <w:tr w:rsidR="00BE74C7" w:rsidRPr="00972A2E" w:rsidTr="00D671B0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Повышение качества управления земельными ресурсами и развитие градостроительной деятельности на  территории муниципального образования «Мухоршибирский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19 0 0000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ППодготовка проектов межевания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D671B0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Мероприятия по внедрению и наполнению базы данных ИСОГД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19 0 0500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F63B1B">
            <w:pPr>
              <w:spacing w:line="200" w:lineRule="exact"/>
              <w:ind w:right="-108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972A2E" w:rsidTr="00D671B0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19 0 0500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1000,00000</w:t>
            </w:r>
          </w:p>
        </w:tc>
      </w:tr>
      <w:tr w:rsidR="00BE74C7" w:rsidRPr="00972A2E" w:rsidTr="00F63B1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71B0">
            <w:pPr>
              <w:spacing w:line="20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5015,45000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10665,15000</w:t>
            </w:r>
          </w:p>
        </w:tc>
      </w:tr>
      <w:tr w:rsidR="00BE74C7" w:rsidRPr="00972A2E" w:rsidTr="00D671B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224311,17400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ind w:right="-162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236397,27400</w:t>
            </w:r>
          </w:p>
        </w:tc>
      </w:tr>
    </w:tbl>
    <w:p w:rsidR="00BE74C7" w:rsidRDefault="00BE74C7" w:rsidP="00BE74C7"/>
    <w:p w:rsidR="00BE74C7" w:rsidRDefault="00BE74C7" w:rsidP="00BE74C7"/>
    <w:p w:rsidR="00BE74C7" w:rsidRDefault="00BE74C7" w:rsidP="00BE74C7"/>
    <w:p w:rsidR="00BE74C7" w:rsidRDefault="00BE74C7" w:rsidP="00BE74C7"/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№13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 xml:space="preserve">от «____»________________20___ года № ____                                  </w:t>
      </w: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72A2E" w:rsidTr="00D6054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E74C7" w:rsidRPr="00972A2E" w:rsidTr="00D6054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BE74C7" w:rsidRPr="00972A2E" w:rsidTr="00D6054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BE74C7" w:rsidRPr="00972A2E" w:rsidTr="00D60543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BE74C7" w:rsidRPr="00972A2E" w:rsidTr="00D60543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0,00000 </w:t>
            </w:r>
          </w:p>
        </w:tc>
      </w:tr>
      <w:tr w:rsidR="00BE74C7" w:rsidRPr="00972A2E" w:rsidTr="00D6054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BE74C7" w:rsidRPr="00972A2E" w:rsidTr="00D6054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BE74C7" w:rsidRPr="00972A2E" w:rsidTr="00D6054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-232 781,97400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-232 781,97400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-232 781,97400</w:t>
            </w:r>
          </w:p>
        </w:tc>
      </w:tr>
      <w:tr w:rsidR="00BE74C7" w:rsidRPr="00972A2E" w:rsidTr="00D6054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-232 781,97400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232 781,97400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232 781,97400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232 781,97400</w:t>
            </w:r>
          </w:p>
        </w:tc>
      </w:tr>
      <w:tr w:rsidR="00BE74C7" w:rsidRPr="00972A2E" w:rsidTr="00D6054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232 781,97400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Default="00BE74C7" w:rsidP="00D60543">
            <w:pPr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</w:tbl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p w:rsidR="00C87358" w:rsidRDefault="00C87358" w:rsidP="00BE74C7">
      <w:pPr>
        <w:jc w:val="right"/>
      </w:pPr>
    </w:p>
    <w:p w:rsidR="00C87358" w:rsidRDefault="00C87358" w:rsidP="00BE74C7">
      <w:pPr>
        <w:jc w:val="right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№14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 xml:space="preserve">от «____»________________20___ года № ____                                  </w:t>
      </w:r>
    </w:p>
    <w:tbl>
      <w:tblPr>
        <w:tblW w:w="9496" w:type="dxa"/>
        <w:tblInd w:w="90" w:type="dxa"/>
        <w:tblLook w:val="04A0"/>
      </w:tblPr>
      <w:tblGrid>
        <w:gridCol w:w="2712"/>
        <w:gridCol w:w="3685"/>
        <w:gridCol w:w="1559"/>
        <w:gridCol w:w="1540"/>
      </w:tblGrid>
      <w:tr w:rsidR="00BE74C7" w:rsidRPr="000F5FBA" w:rsidTr="00D60543">
        <w:trPr>
          <w:trHeight w:val="315"/>
        </w:trPr>
        <w:tc>
          <w:tcPr>
            <w:tcW w:w="79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0F5FB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0F5FB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F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5F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0F5FBA" w:rsidTr="00D60543">
        <w:trPr>
          <w:trHeight w:val="315"/>
        </w:trPr>
        <w:tc>
          <w:tcPr>
            <w:tcW w:w="79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0F5FBA" w:rsidTr="00D60543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F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0F5FBA" w:rsidTr="00D60543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0F5FB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0F5FB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0F5FBA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0F5FB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BE74C7" w:rsidRPr="000F5FBA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</w:tr>
      <w:tr w:rsidR="00BE74C7" w:rsidRPr="000F5FBA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944 0105000000 0000 500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-236 397,27400</w:t>
            </w:r>
          </w:p>
        </w:tc>
      </w:tr>
      <w:tr w:rsidR="00BE74C7" w:rsidRPr="000F5FBA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944 0105020000 0000 500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-236 397,27400</w:t>
            </w:r>
          </w:p>
        </w:tc>
      </w:tr>
      <w:tr w:rsidR="00BE74C7" w:rsidRPr="000F5FBA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-236 397,27400</w:t>
            </w:r>
          </w:p>
        </w:tc>
      </w:tr>
      <w:tr w:rsidR="00BE74C7" w:rsidRPr="000F5FBA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-236 397,27400</w:t>
            </w:r>
          </w:p>
        </w:tc>
      </w:tr>
      <w:tr w:rsidR="00BE74C7" w:rsidRPr="000F5FBA" w:rsidTr="00D60543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944 0105000000 0000 600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236 397,27400</w:t>
            </w:r>
          </w:p>
        </w:tc>
      </w:tr>
      <w:tr w:rsidR="00BE74C7" w:rsidRPr="000F5FBA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944 0105020000 0000 600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236 397,27400</w:t>
            </w:r>
          </w:p>
        </w:tc>
      </w:tr>
      <w:tr w:rsidR="00BE74C7" w:rsidRPr="000F5FBA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236 397,27400</w:t>
            </w:r>
          </w:p>
        </w:tc>
      </w:tr>
      <w:tr w:rsidR="00BE74C7" w:rsidRPr="000F5FBA" w:rsidTr="00D60543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944 0105020105 0000 610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224 311,17400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Default="00BE74C7" w:rsidP="00D605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236 397,27400</w:t>
            </w:r>
          </w:p>
        </w:tc>
      </w:tr>
      <w:tr w:rsidR="00BE74C7" w:rsidRPr="000F5FBA" w:rsidTr="00D60543">
        <w:trPr>
          <w:trHeight w:val="51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4C7" w:rsidRPr="000F5FBA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0F5FBA" w:rsidRDefault="00BE74C7" w:rsidP="00D60543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F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№15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  <w:outlineLvl w:val="0"/>
      </w:pPr>
      <w:r>
        <w:t xml:space="preserve">от «____»________________20___ года № ____                                  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BE74C7" w:rsidRDefault="00BE74C7" w:rsidP="00BE74C7">
      <w:pPr>
        <w:jc w:val="center"/>
        <w:rPr>
          <w:b/>
        </w:rPr>
      </w:pPr>
      <w:r>
        <w:rPr>
          <w:b/>
        </w:rPr>
        <w:t xml:space="preserve">МО «Мухоршибирский район» на 2015 год </w:t>
      </w:r>
    </w:p>
    <w:p w:rsidR="00BE74C7" w:rsidRPr="006E6852" w:rsidRDefault="00BE74C7" w:rsidP="00BE74C7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6E6852">
        <w:t>(тыс. руб.)</w:t>
      </w:r>
    </w:p>
    <w:tbl>
      <w:tblPr>
        <w:tblStyle w:val="a3"/>
        <w:tblW w:w="0" w:type="auto"/>
        <w:tblLook w:val="01E0"/>
      </w:tblPr>
      <w:tblGrid>
        <w:gridCol w:w="828"/>
        <w:gridCol w:w="5551"/>
        <w:gridCol w:w="3191"/>
      </w:tblGrid>
      <w:tr w:rsidR="00BE74C7" w:rsidTr="00D60543">
        <w:tc>
          <w:tcPr>
            <w:tcW w:w="828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552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BE74C7" w:rsidTr="00D60543">
        <w:tc>
          <w:tcPr>
            <w:tcW w:w="828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1.</w:t>
            </w:r>
          </w:p>
        </w:tc>
        <w:tc>
          <w:tcPr>
            <w:tcW w:w="8743" w:type="dxa"/>
            <w:gridSpan w:val="2"/>
          </w:tcPr>
          <w:p w:rsidR="00BE74C7" w:rsidRPr="006E6852" w:rsidRDefault="00BE74C7" w:rsidP="00D60543">
            <w:r>
              <w:t xml:space="preserve">Государственные ценные бумаги 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2.</w:t>
            </w:r>
          </w:p>
        </w:tc>
        <w:tc>
          <w:tcPr>
            <w:tcW w:w="8743" w:type="dxa"/>
            <w:gridSpan w:val="2"/>
          </w:tcPr>
          <w:p w:rsidR="00BE74C7" w:rsidRPr="006E6852" w:rsidRDefault="00BE74C7" w:rsidP="00D60543">
            <w:r>
              <w:t>Кредиты кредитных организаций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3.</w:t>
            </w:r>
          </w:p>
        </w:tc>
        <w:tc>
          <w:tcPr>
            <w:tcW w:w="8743" w:type="dxa"/>
            <w:gridSpan w:val="2"/>
          </w:tcPr>
          <w:p w:rsidR="00BE74C7" w:rsidRPr="006E6852" w:rsidRDefault="00BE74C7" w:rsidP="00D60543">
            <w: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21000,00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№16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  <w:outlineLvl w:val="0"/>
      </w:pPr>
      <w:r>
        <w:t xml:space="preserve">от «____»________________20___ года № ____   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BE74C7" w:rsidRDefault="00BE74C7" w:rsidP="00BE74C7">
      <w:pPr>
        <w:jc w:val="center"/>
        <w:rPr>
          <w:b/>
        </w:rPr>
      </w:pPr>
      <w:r>
        <w:rPr>
          <w:b/>
        </w:rPr>
        <w:t xml:space="preserve">МО «Мухоршибирский район» на 2016 – 2017 годы </w:t>
      </w:r>
    </w:p>
    <w:p w:rsidR="00BE74C7" w:rsidRPr="006E6852" w:rsidRDefault="00BE74C7" w:rsidP="00BE74C7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Pr="006E6852">
        <w:t>(тыс. руб.)</w:t>
      </w:r>
    </w:p>
    <w:tbl>
      <w:tblPr>
        <w:tblStyle w:val="a3"/>
        <w:tblW w:w="0" w:type="auto"/>
        <w:tblLook w:val="01E0"/>
      </w:tblPr>
      <w:tblGrid>
        <w:gridCol w:w="733"/>
        <w:gridCol w:w="4269"/>
        <w:gridCol w:w="2412"/>
        <w:gridCol w:w="2156"/>
      </w:tblGrid>
      <w:tr w:rsidR="00BE74C7" w:rsidTr="00D60543">
        <w:tc>
          <w:tcPr>
            <w:tcW w:w="733" w:type="dxa"/>
            <w:vMerge w:val="restart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269" w:type="dxa"/>
            <w:vMerge w:val="restart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BE74C7" w:rsidTr="00D60543">
        <w:tc>
          <w:tcPr>
            <w:tcW w:w="733" w:type="dxa"/>
            <w:vMerge/>
          </w:tcPr>
          <w:p w:rsidR="00BE74C7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269" w:type="dxa"/>
            <w:vMerge/>
          </w:tcPr>
          <w:p w:rsidR="00BE74C7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2156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E74C7" w:rsidTr="00D60543">
        <w:tc>
          <w:tcPr>
            <w:tcW w:w="733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1.</w:t>
            </w:r>
          </w:p>
        </w:tc>
        <w:tc>
          <w:tcPr>
            <w:tcW w:w="8837" w:type="dxa"/>
            <w:gridSpan w:val="3"/>
          </w:tcPr>
          <w:p w:rsidR="00BE74C7" w:rsidRDefault="00BE74C7" w:rsidP="00D60543">
            <w:r>
              <w:t xml:space="preserve">Государственные ценные бумаги </w:t>
            </w:r>
          </w:p>
        </w:tc>
      </w:tr>
      <w:tr w:rsidR="00BE74C7" w:rsidTr="00D60543">
        <w:tc>
          <w:tcPr>
            <w:tcW w:w="733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4269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2412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  <w:tc>
          <w:tcPr>
            <w:tcW w:w="2156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733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4269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  <w:tc>
          <w:tcPr>
            <w:tcW w:w="2156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733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2.</w:t>
            </w:r>
          </w:p>
        </w:tc>
        <w:tc>
          <w:tcPr>
            <w:tcW w:w="8837" w:type="dxa"/>
            <w:gridSpan w:val="3"/>
          </w:tcPr>
          <w:p w:rsidR="00BE74C7" w:rsidRDefault="00BE74C7" w:rsidP="00D60543">
            <w:r>
              <w:t>Кредиты кредитных организаций</w:t>
            </w:r>
          </w:p>
        </w:tc>
      </w:tr>
      <w:tr w:rsidR="00BE74C7" w:rsidTr="00D60543">
        <w:tc>
          <w:tcPr>
            <w:tcW w:w="733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4269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2412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  <w:tc>
          <w:tcPr>
            <w:tcW w:w="2156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733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4269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  <w:tc>
          <w:tcPr>
            <w:tcW w:w="2156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733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3.</w:t>
            </w:r>
          </w:p>
        </w:tc>
        <w:tc>
          <w:tcPr>
            <w:tcW w:w="8837" w:type="dxa"/>
            <w:gridSpan w:val="3"/>
          </w:tcPr>
          <w:p w:rsidR="00BE74C7" w:rsidRDefault="00BE74C7" w:rsidP="00D60543">
            <w: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Tr="00D60543">
        <w:tc>
          <w:tcPr>
            <w:tcW w:w="733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4269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2412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  <w:tc>
          <w:tcPr>
            <w:tcW w:w="2156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rPr>
          <w:trHeight w:val="136"/>
        </w:trPr>
        <w:tc>
          <w:tcPr>
            <w:tcW w:w="733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4269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  <w:tc>
          <w:tcPr>
            <w:tcW w:w="2156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</w:tbl>
    <w:p w:rsidR="00BE74C7" w:rsidRDefault="00BE74C7" w:rsidP="00BE74C7"/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>Приложение №17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>от «____»________________20___ года № ____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</w:pPr>
    </w:p>
    <w:p w:rsidR="00BE74C7" w:rsidRPr="00655A88" w:rsidRDefault="00BE74C7" w:rsidP="00BE74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55A88">
        <w:rPr>
          <w:rFonts w:ascii="Times New Roman" w:hAnsi="Times New Roman" w:cs="Times New Roman"/>
          <w:bCs w:val="0"/>
          <w:sz w:val="28"/>
          <w:szCs w:val="28"/>
        </w:rPr>
        <w:t xml:space="preserve">Методика, </w:t>
      </w:r>
    </w:p>
    <w:p w:rsidR="00BE74C7" w:rsidRPr="00655A88" w:rsidRDefault="00BE74C7" w:rsidP="00BE74C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55A88">
        <w:rPr>
          <w:rFonts w:ascii="Times New Roman" w:hAnsi="Times New Roman" w:cs="Times New Roman"/>
          <w:sz w:val="28"/>
          <w:szCs w:val="28"/>
        </w:rPr>
        <w:t>устанавливающая порядок определения размера подлежащей перечислению в районный бюджет части прибыли муниципальных</w:t>
      </w:r>
      <w:r w:rsidRPr="00655A88">
        <w:rPr>
          <w:rFonts w:ascii="Times New Roman" w:hAnsi="Times New Roman"/>
          <w:sz w:val="28"/>
          <w:szCs w:val="28"/>
        </w:rPr>
        <w:t xml:space="preserve"> </w:t>
      </w:r>
    </w:p>
    <w:p w:rsidR="00BE74C7" w:rsidRPr="00655A88" w:rsidRDefault="00BE74C7" w:rsidP="00BE74C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55A88">
        <w:rPr>
          <w:rFonts w:ascii="Times New Roman" w:hAnsi="Times New Roman"/>
          <w:sz w:val="28"/>
          <w:szCs w:val="28"/>
        </w:rPr>
        <w:t>унитарных предприятий муниципального образования «Мухоршибирский район»</w:t>
      </w:r>
    </w:p>
    <w:p w:rsidR="00BE74C7" w:rsidRPr="00655A88" w:rsidRDefault="00BE74C7" w:rsidP="00BE74C7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 xml:space="preserve">2. Часть прибыли предприятия за предыдущий год, подлежащая перечислению в районный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</w:t>
      </w:r>
      <w:r w:rsidRPr="00655A88">
        <w:rPr>
          <w:sz w:val="28"/>
          <w:szCs w:val="28"/>
        </w:rPr>
        <w:lastRenderedPageBreak/>
        <w:t>финансовый год расходов на реализацию мероприятий по развитию предприятия, осуществляемых за счет чистой прибыли.</w:t>
      </w: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4. Чистая прибыль (нераспределенная прибыль) определяется на основании данных бухгалтерской отчетности.</w:t>
      </w:r>
    </w:p>
    <w:p w:rsidR="00BE74C7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«Мухоршибирский район»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№18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>от «____»________________20___ года № ____</w:t>
      </w:r>
    </w:p>
    <w:p w:rsidR="00BE74C7" w:rsidRDefault="00BE74C7" w:rsidP="00BE74C7">
      <w:pPr>
        <w:jc w:val="center"/>
        <w:rPr>
          <w:b/>
        </w:rPr>
      </w:pPr>
    </w:p>
    <w:p w:rsidR="00BE74C7" w:rsidRPr="002A5229" w:rsidRDefault="00BE74C7" w:rsidP="00BE74C7">
      <w:pPr>
        <w:rPr>
          <w:rFonts w:eastAsia="Calibri" w:cs="Times New Roman"/>
          <w:b/>
        </w:rPr>
      </w:pPr>
    </w:p>
    <w:p w:rsidR="00BE74C7" w:rsidRPr="002A5229" w:rsidRDefault="00BE74C7" w:rsidP="00BE74C7">
      <w:pPr>
        <w:jc w:val="center"/>
        <w:rPr>
          <w:rFonts w:eastAsia="Calibri" w:cs="Times New Roman"/>
          <w:b/>
        </w:rPr>
      </w:pPr>
      <w:r w:rsidRPr="002A5229">
        <w:rPr>
          <w:rFonts w:eastAsia="Calibri" w:cs="Times New Roman"/>
          <w:b/>
        </w:rPr>
        <w:t xml:space="preserve">Распределение дотации </w:t>
      </w:r>
      <w:r>
        <w:rPr>
          <w:rFonts w:eastAsia="Calibri" w:cs="Times New Roman"/>
          <w:b/>
        </w:rPr>
        <w:t>на выравнивание бюджетной обеспеченности поселений из бюджета муниципального района на 2015 год.</w:t>
      </w:r>
    </w:p>
    <w:p w:rsidR="00BE74C7" w:rsidRPr="009370CB" w:rsidRDefault="00BE74C7" w:rsidP="00BE74C7">
      <w:pPr>
        <w:jc w:val="right"/>
        <w:rPr>
          <w:rFonts w:eastAsia="Calibri" w:cs="Times New Roman"/>
        </w:rPr>
      </w:pPr>
      <w:r w:rsidRPr="002A5229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ab/>
        <w:t>(тыс. руб.)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3030"/>
        <w:gridCol w:w="2311"/>
        <w:gridCol w:w="1499"/>
      </w:tblGrid>
      <w:tr w:rsidR="00BE74C7" w:rsidTr="00D60543">
        <w:tc>
          <w:tcPr>
            <w:tcW w:w="678" w:type="dxa"/>
          </w:tcPr>
          <w:p w:rsidR="00BE74C7" w:rsidRPr="00B978F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62" w:type="dxa"/>
          </w:tcPr>
          <w:p w:rsidR="00BE74C7" w:rsidRPr="00B978F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5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Барское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3,1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25,4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28,5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Бомское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3,4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24,6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28,0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Калиновское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2,9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30,7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33,6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Кусотинское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3,9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28,6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32,5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5.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Мухоршибирское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0,0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49,6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49,6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6.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Нарсатуйское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3,5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25,6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29,1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7.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Никольское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3,9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34,8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38,7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8.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Новозаганское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4,5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46,8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51,3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9.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Подлопатинское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3,9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34,0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37,9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10.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Саганнурское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0,0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0,0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0,0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11.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Тугнуйское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4,1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31,3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35,4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12.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Харашибирское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3,9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30,1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34,0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13.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Хонхолойское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3,3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36,6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39,9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14.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Хошунузурское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2,6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24,1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26,7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15.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Цолгинское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0,0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35,2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35,2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16.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Шаралдайское</w:t>
            </w:r>
          </w:p>
        </w:tc>
        <w:tc>
          <w:tcPr>
            <w:tcW w:w="3030" w:type="dxa"/>
            <w:vAlign w:val="bottom"/>
          </w:tcPr>
          <w:p w:rsidR="00BE74C7" w:rsidRDefault="00BE74C7" w:rsidP="00D60543">
            <w:pPr>
              <w:jc w:val="center"/>
              <w:rPr>
                <w:rFonts w:ascii="Arial CYR" w:eastAsia="Calibri" w:hAnsi="Arial CYR" w:cs="Arial CYR"/>
                <w:szCs w:val="20"/>
              </w:rPr>
            </w:pPr>
            <w:r>
              <w:rPr>
                <w:rFonts w:ascii="Arial CYR" w:eastAsia="Calibri" w:hAnsi="Arial CYR" w:cs="Arial CYR"/>
                <w:szCs w:val="20"/>
              </w:rPr>
              <w:t>5,1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42,6</w:t>
            </w:r>
          </w:p>
        </w:tc>
        <w:tc>
          <w:tcPr>
            <w:tcW w:w="1499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47,7</w:t>
            </w:r>
          </w:p>
        </w:tc>
      </w:tr>
      <w:tr w:rsidR="00BE74C7" w:rsidTr="00D60543">
        <w:tc>
          <w:tcPr>
            <w:tcW w:w="3240" w:type="dxa"/>
            <w:gridSpan w:val="2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i/>
              </w:rPr>
            </w:pPr>
            <w:r w:rsidRPr="003F5C5B">
              <w:rPr>
                <w:rFonts w:eastAsia="Calibri" w:cs="Times New Roman"/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4</w:t>
            </w:r>
            <w:r>
              <w:rPr>
                <w:rFonts w:eastAsia="Calibri" w:cs="Times New Roman"/>
                <w:b/>
              </w:rPr>
              <w:t>8</w:t>
            </w:r>
            <w:r w:rsidRPr="003F5C5B">
              <w:rPr>
                <w:rFonts w:eastAsia="Calibri" w:cs="Times New Roman"/>
                <w:b/>
              </w:rPr>
              <w:t>,</w:t>
            </w: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2311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500,0</w:t>
            </w:r>
          </w:p>
        </w:tc>
        <w:tc>
          <w:tcPr>
            <w:tcW w:w="1499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54</w:t>
            </w:r>
            <w:r>
              <w:rPr>
                <w:rFonts w:eastAsia="Calibri" w:cs="Times New Roman"/>
                <w:b/>
              </w:rPr>
              <w:t>8</w:t>
            </w:r>
            <w:r w:rsidRPr="003F5C5B">
              <w:rPr>
                <w:rFonts w:eastAsia="Calibri" w:cs="Times New Roman"/>
                <w:b/>
              </w:rPr>
              <w:t>,</w:t>
            </w:r>
            <w:r>
              <w:rPr>
                <w:rFonts w:eastAsia="Calibri" w:cs="Times New Roman"/>
                <w:b/>
              </w:rPr>
              <w:t>1</w:t>
            </w:r>
          </w:p>
        </w:tc>
      </w:tr>
    </w:tbl>
    <w:p w:rsidR="00BE74C7" w:rsidRDefault="00BE74C7" w:rsidP="00BE74C7">
      <w:pPr>
        <w:jc w:val="right"/>
        <w:outlineLvl w:val="0"/>
        <w:rPr>
          <w:rFonts w:eastAsia="Calibri" w:cs="Times New Roman"/>
          <w:b/>
        </w:rPr>
      </w:pPr>
    </w:p>
    <w:p w:rsidR="00BE74C7" w:rsidRDefault="00BE74C7" w:rsidP="00BE74C7">
      <w:pPr>
        <w:jc w:val="right"/>
        <w:outlineLvl w:val="0"/>
        <w:rPr>
          <w:rFonts w:eastAsia="Calibri" w:cs="Times New Roman"/>
          <w:b/>
        </w:rPr>
      </w:pPr>
    </w:p>
    <w:p w:rsidR="00C87358" w:rsidRDefault="00C87358" w:rsidP="00BE74C7">
      <w:pPr>
        <w:jc w:val="right"/>
        <w:outlineLvl w:val="0"/>
        <w:rPr>
          <w:rFonts w:eastAsia="Calibri" w:cs="Times New Roman"/>
          <w:b/>
        </w:rPr>
      </w:pPr>
    </w:p>
    <w:p w:rsidR="00C87358" w:rsidRDefault="00C87358" w:rsidP="00BE74C7">
      <w:pPr>
        <w:jc w:val="right"/>
        <w:outlineLvl w:val="0"/>
        <w:rPr>
          <w:rFonts w:eastAsia="Calibri" w:cs="Times New Roman"/>
          <w:b/>
        </w:rPr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№19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>«О бюджете муниципального образования</w:t>
      </w:r>
    </w:p>
    <w:p w:rsidR="00BE74C7" w:rsidRDefault="00BE74C7" w:rsidP="00BE74C7">
      <w:pPr>
        <w:jc w:val="right"/>
      </w:pPr>
      <w:r>
        <w:t>«Мухоршибирский район»</w:t>
      </w:r>
    </w:p>
    <w:p w:rsidR="00BE74C7" w:rsidRDefault="00BE74C7" w:rsidP="00BE74C7">
      <w:pPr>
        <w:jc w:val="right"/>
      </w:pPr>
      <w:r>
        <w:t>на 2015 год и на плановый период 2016 и 2017 годов»</w:t>
      </w:r>
    </w:p>
    <w:p w:rsidR="00BE74C7" w:rsidRDefault="00BE74C7" w:rsidP="00BE74C7">
      <w:pPr>
        <w:jc w:val="right"/>
      </w:pPr>
      <w:r>
        <w:t>от «____»________________20___ года № ____</w:t>
      </w:r>
    </w:p>
    <w:p w:rsidR="00BE74C7" w:rsidRDefault="00BE74C7" w:rsidP="00BE74C7">
      <w:pPr>
        <w:jc w:val="center"/>
        <w:rPr>
          <w:b/>
        </w:rPr>
      </w:pPr>
    </w:p>
    <w:p w:rsidR="00BE74C7" w:rsidRPr="002A5229" w:rsidRDefault="00BE74C7" w:rsidP="00BE74C7">
      <w:pPr>
        <w:rPr>
          <w:rFonts w:eastAsia="Calibri" w:cs="Times New Roman"/>
          <w:b/>
        </w:rPr>
      </w:pPr>
    </w:p>
    <w:p w:rsidR="00BE74C7" w:rsidRPr="002A5229" w:rsidRDefault="00BE74C7" w:rsidP="00BE74C7">
      <w:pPr>
        <w:jc w:val="center"/>
        <w:rPr>
          <w:rFonts w:eastAsia="Calibri" w:cs="Times New Roman"/>
          <w:b/>
        </w:rPr>
      </w:pPr>
      <w:r w:rsidRPr="002A5229">
        <w:rPr>
          <w:rFonts w:eastAsia="Calibri" w:cs="Times New Roman"/>
          <w:b/>
        </w:rPr>
        <w:t xml:space="preserve">Распределение дотации </w:t>
      </w:r>
      <w:r>
        <w:rPr>
          <w:rFonts w:eastAsia="Calibri" w:cs="Times New Roman"/>
          <w:b/>
        </w:rPr>
        <w:t>на выравнивание бюджетной обеспеченности поселений из бюджета муниципального района на 2016 – 2017 годы.</w:t>
      </w:r>
    </w:p>
    <w:p w:rsidR="00BE74C7" w:rsidRPr="009370CB" w:rsidRDefault="00BE74C7" w:rsidP="00BE74C7">
      <w:pPr>
        <w:jc w:val="right"/>
        <w:rPr>
          <w:rFonts w:eastAsia="Calibri" w:cs="Times New Roman"/>
        </w:rPr>
      </w:pPr>
      <w:r w:rsidRPr="002A5229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ab/>
        <w:t>(тыс. руб.)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1411"/>
        <w:gridCol w:w="1276"/>
        <w:gridCol w:w="850"/>
        <w:gridCol w:w="1418"/>
        <w:gridCol w:w="1276"/>
        <w:gridCol w:w="850"/>
      </w:tblGrid>
      <w:tr w:rsidR="00BE74C7" w:rsidTr="00D60543">
        <w:tc>
          <w:tcPr>
            <w:tcW w:w="678" w:type="dxa"/>
          </w:tcPr>
          <w:p w:rsidR="00BE74C7" w:rsidRPr="00B978F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62" w:type="dxa"/>
          </w:tcPr>
          <w:p w:rsidR="00BE74C7" w:rsidRPr="00B978F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1411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6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</w:p>
          <w:p w:rsidR="00BE74C7" w:rsidRPr="00B978F3" w:rsidRDefault="00BE74C7" w:rsidP="00D60543">
            <w:pPr>
              <w:tabs>
                <w:tab w:val="left" w:pos="915"/>
              </w:tabs>
              <w:rPr>
                <w:rFonts w:eastAsia="Calibri" w:cs="Times New Roman"/>
                <w:b/>
                <w:sz w:val="18"/>
                <w:szCs w:val="18"/>
              </w:rPr>
            </w:pPr>
            <w:r w:rsidRPr="00B978F3">
              <w:rPr>
                <w:rFonts w:eastAsia="Calibri" w:cs="Times New Roman"/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rFonts w:eastAsia="Calibri" w:cs="Times New Roman"/>
                <w:b/>
                <w:sz w:val="18"/>
                <w:szCs w:val="18"/>
              </w:rPr>
              <w:t>7</w:t>
            </w:r>
            <w:r w:rsidRPr="00B978F3">
              <w:rPr>
                <w:rFonts w:eastAsia="Calibri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Барское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25,9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29,3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3,6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2</w:t>
            </w:r>
            <w:r>
              <w:rPr>
                <w:rFonts w:eastAsia="Calibri" w:cs="Times New Roman"/>
                <w:bCs/>
                <w:szCs w:val="20"/>
              </w:rPr>
              <w:t>6</w:t>
            </w:r>
            <w:r w:rsidRPr="005E0EB5">
              <w:rPr>
                <w:rFonts w:eastAsia="Calibri" w:cs="Times New Roman"/>
                <w:bCs/>
                <w:szCs w:val="20"/>
              </w:rPr>
              <w:t>,</w:t>
            </w:r>
            <w:r>
              <w:rPr>
                <w:rFonts w:eastAsia="Calibri" w:cs="Times New Roman"/>
                <w:bCs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29,6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Бомское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3,6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24,8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28,4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3,7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24,8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28,5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Калиновское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30,7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33,7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30,8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33,9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Кусотинское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4,1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28,8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32,9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28,8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33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5.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Мухоршибирское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47,4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47,4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46,0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46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6.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Нарсатуйское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3,7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25,8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29,5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3,9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25,8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29,7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7.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Никольское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3,8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34,6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38,4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3,9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34,4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38,3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8.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Новозаганское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4,6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46,8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51,4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4,9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47,0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51,9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9.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Подлопатинское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4,1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34,2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38,3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34,2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38,4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10.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Саганнурское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0</w:t>
            </w:r>
            <w:r>
              <w:rPr>
                <w:rFonts w:eastAsia="Calibri" w:cs="Times New Roman"/>
                <w:b/>
                <w:szCs w:val="20"/>
              </w:rPr>
              <w:t>,0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0</w:t>
            </w:r>
            <w:r>
              <w:rPr>
                <w:rFonts w:eastAsia="Calibri" w:cs="Times New Roman"/>
                <w:b/>
                <w:szCs w:val="20"/>
              </w:rPr>
              <w:t>,0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11.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Тугнуйское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4,1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31,1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35,2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31,1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35,3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12.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Харашибирское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4,1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30,3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34,4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4,3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30,3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34,6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13.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Хонхолойское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3,6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36,9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40,5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3,7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37,0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40,7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14.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Хошунузурское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24,9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28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3,2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25,0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28,2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15.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Цолгинское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35,3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35,3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36,3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36,6</w:t>
            </w:r>
          </w:p>
        </w:tc>
      </w:tr>
      <w:tr w:rsidR="00BE74C7" w:rsidTr="00D60543">
        <w:tc>
          <w:tcPr>
            <w:tcW w:w="67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16.</w:t>
            </w:r>
          </w:p>
        </w:tc>
        <w:tc>
          <w:tcPr>
            <w:tcW w:w="2562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Шаралдайское</w:t>
            </w:r>
          </w:p>
        </w:tc>
        <w:tc>
          <w:tcPr>
            <w:tcW w:w="1411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5,2</w:t>
            </w:r>
          </w:p>
        </w:tc>
        <w:tc>
          <w:tcPr>
            <w:tcW w:w="1276" w:type="dxa"/>
            <w:vAlign w:val="center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7B11DB">
              <w:rPr>
                <w:rFonts w:eastAsia="Calibri" w:cs="Times New Roman"/>
                <w:bCs/>
                <w:szCs w:val="20"/>
              </w:rPr>
              <w:t>42,5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47,7</w:t>
            </w:r>
          </w:p>
        </w:tc>
        <w:tc>
          <w:tcPr>
            <w:tcW w:w="1418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:rsidR="00BE74C7" w:rsidRPr="005E0EB5" w:rsidRDefault="00BE74C7" w:rsidP="00D60543">
            <w:pPr>
              <w:jc w:val="center"/>
              <w:rPr>
                <w:rFonts w:eastAsia="Calibri" w:cs="Times New Roman"/>
                <w:bCs/>
                <w:szCs w:val="20"/>
              </w:rPr>
            </w:pPr>
            <w:r w:rsidRPr="005E0EB5">
              <w:rPr>
                <w:rFonts w:eastAsia="Calibri" w:cs="Times New Roman"/>
                <w:bCs/>
                <w:szCs w:val="20"/>
              </w:rPr>
              <w:t>42,5</w:t>
            </w:r>
          </w:p>
        </w:tc>
        <w:tc>
          <w:tcPr>
            <w:tcW w:w="850" w:type="dxa"/>
            <w:vAlign w:val="bottom"/>
          </w:tcPr>
          <w:p w:rsidR="00BE74C7" w:rsidRPr="007B11DB" w:rsidRDefault="00BE74C7" w:rsidP="00D6054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7B11DB">
              <w:rPr>
                <w:rFonts w:eastAsia="Calibri" w:cs="Times New Roman"/>
                <w:b/>
                <w:szCs w:val="20"/>
              </w:rPr>
              <w:t>47,8</w:t>
            </w:r>
          </w:p>
        </w:tc>
      </w:tr>
      <w:tr w:rsidR="00BE74C7" w:rsidTr="00D60543">
        <w:tc>
          <w:tcPr>
            <w:tcW w:w="3240" w:type="dxa"/>
            <w:gridSpan w:val="2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i/>
              </w:rPr>
            </w:pPr>
            <w:r w:rsidRPr="003F5C5B">
              <w:rPr>
                <w:rFonts w:eastAsia="Calibri" w:cs="Times New Roman"/>
                <w:b/>
                <w:i/>
              </w:rPr>
              <w:t>Итого по поселениям</w:t>
            </w:r>
          </w:p>
        </w:tc>
        <w:tc>
          <w:tcPr>
            <w:tcW w:w="1411" w:type="dxa"/>
          </w:tcPr>
          <w:p w:rsidR="00BE74C7" w:rsidRPr="00291CE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50</w:t>
            </w:r>
            <w:r w:rsidRPr="00291CE3">
              <w:rPr>
                <w:rFonts w:eastAsia="Calibri" w:cs="Times New Roman"/>
                <w:b/>
                <w:szCs w:val="20"/>
              </w:rPr>
              <w:t>,</w:t>
            </w:r>
            <w:r>
              <w:rPr>
                <w:rFonts w:eastAsia="Calibri" w:cs="Times New Roman"/>
                <w:b/>
                <w:szCs w:val="20"/>
              </w:rPr>
              <w:t>4</w:t>
            </w:r>
          </w:p>
        </w:tc>
        <w:tc>
          <w:tcPr>
            <w:tcW w:w="1276" w:type="dxa"/>
          </w:tcPr>
          <w:p w:rsidR="00BE74C7" w:rsidRPr="00291CE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Cs w:val="20"/>
              </w:rPr>
            </w:pPr>
            <w:r w:rsidRPr="00291CE3">
              <w:rPr>
                <w:rFonts w:eastAsia="Calibri" w:cs="Times New Roman"/>
                <w:b/>
                <w:szCs w:val="20"/>
              </w:rPr>
              <w:t>500,0</w:t>
            </w:r>
          </w:p>
        </w:tc>
        <w:tc>
          <w:tcPr>
            <w:tcW w:w="850" w:type="dxa"/>
            <w:vAlign w:val="bottom"/>
          </w:tcPr>
          <w:p w:rsidR="00BE74C7" w:rsidRPr="00291CE3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291CE3">
              <w:rPr>
                <w:rFonts w:ascii="Arial" w:eastAsia="Calibri" w:hAnsi="Arial" w:cs="Arial"/>
                <w:b/>
                <w:bCs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bCs/>
                <w:szCs w:val="20"/>
              </w:rPr>
              <w:t>50</w:t>
            </w:r>
            <w:r w:rsidRPr="00291CE3">
              <w:rPr>
                <w:rFonts w:ascii="Arial" w:eastAsia="Calibri" w:hAnsi="Arial" w:cs="Arial"/>
                <w:b/>
                <w:bCs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bCs/>
                <w:szCs w:val="20"/>
              </w:rPr>
              <w:t>4</w:t>
            </w:r>
          </w:p>
        </w:tc>
        <w:tc>
          <w:tcPr>
            <w:tcW w:w="1418" w:type="dxa"/>
          </w:tcPr>
          <w:p w:rsidR="00BE74C7" w:rsidRPr="00291CE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Cs w:val="20"/>
              </w:rPr>
            </w:pPr>
            <w:r w:rsidRPr="00291CE3">
              <w:rPr>
                <w:rFonts w:eastAsia="Calibri" w:cs="Times New Roman"/>
                <w:b/>
                <w:szCs w:val="20"/>
              </w:rPr>
              <w:t>5</w:t>
            </w:r>
            <w:r>
              <w:rPr>
                <w:rFonts w:eastAsia="Calibri" w:cs="Times New Roman"/>
                <w:b/>
                <w:szCs w:val="20"/>
              </w:rPr>
              <w:t>2</w:t>
            </w:r>
            <w:r w:rsidRPr="00291CE3">
              <w:rPr>
                <w:rFonts w:eastAsia="Calibri" w:cs="Times New Roman"/>
                <w:b/>
                <w:szCs w:val="20"/>
              </w:rPr>
              <w:t>,5</w:t>
            </w:r>
          </w:p>
        </w:tc>
        <w:tc>
          <w:tcPr>
            <w:tcW w:w="1276" w:type="dxa"/>
          </w:tcPr>
          <w:p w:rsidR="00BE74C7" w:rsidRPr="00291CE3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  <w:szCs w:val="20"/>
              </w:rPr>
            </w:pPr>
            <w:r w:rsidRPr="00291CE3">
              <w:rPr>
                <w:rFonts w:eastAsia="Calibri" w:cs="Times New Roman"/>
                <w:b/>
                <w:szCs w:val="20"/>
              </w:rPr>
              <w:t>500,0</w:t>
            </w:r>
          </w:p>
        </w:tc>
        <w:tc>
          <w:tcPr>
            <w:tcW w:w="850" w:type="dxa"/>
            <w:vAlign w:val="bottom"/>
          </w:tcPr>
          <w:p w:rsidR="00BE74C7" w:rsidRPr="00291CE3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291CE3">
              <w:rPr>
                <w:rFonts w:ascii="Arial" w:eastAsia="Calibri" w:hAnsi="Arial" w:cs="Arial"/>
                <w:b/>
                <w:bCs/>
                <w:szCs w:val="20"/>
              </w:rPr>
              <w:t>55</w:t>
            </w:r>
            <w:r>
              <w:rPr>
                <w:rFonts w:ascii="Arial" w:eastAsia="Calibri" w:hAnsi="Arial" w:cs="Arial"/>
                <w:b/>
                <w:bCs/>
                <w:szCs w:val="20"/>
              </w:rPr>
              <w:t>2</w:t>
            </w:r>
            <w:r w:rsidRPr="00291CE3">
              <w:rPr>
                <w:rFonts w:ascii="Arial" w:eastAsia="Calibri" w:hAnsi="Arial" w:cs="Arial"/>
                <w:b/>
                <w:bCs/>
                <w:szCs w:val="20"/>
              </w:rPr>
              <w:t>,5</w:t>
            </w:r>
          </w:p>
        </w:tc>
      </w:tr>
    </w:tbl>
    <w:p w:rsidR="00BE74C7" w:rsidRDefault="00BE74C7" w:rsidP="00BE74C7">
      <w:pPr>
        <w:jc w:val="right"/>
        <w:outlineLvl w:val="0"/>
        <w:rPr>
          <w:rFonts w:eastAsia="Calibri" w:cs="Times New Roman"/>
          <w:b/>
        </w:rPr>
      </w:pPr>
    </w:p>
    <w:p w:rsidR="00BE74C7" w:rsidRDefault="00BE74C7" w:rsidP="00BE74C7">
      <w:pPr>
        <w:jc w:val="right"/>
        <w:outlineLvl w:val="0"/>
        <w:rPr>
          <w:rFonts w:eastAsia="Calibri" w:cs="Times New Roman"/>
          <w:b/>
        </w:rPr>
      </w:pPr>
    </w:p>
    <w:p w:rsidR="00BE74C7" w:rsidRDefault="00BE74C7" w:rsidP="0013387A">
      <w:pPr>
        <w:spacing w:line="200" w:lineRule="exact"/>
        <w:jc w:val="right"/>
        <w:outlineLvl w:val="0"/>
      </w:pPr>
      <w:r>
        <w:t xml:space="preserve">Приложение №20    </w:t>
      </w:r>
    </w:p>
    <w:p w:rsidR="00BE74C7" w:rsidRDefault="00BE74C7" w:rsidP="0013387A">
      <w:pPr>
        <w:spacing w:line="200" w:lineRule="exact"/>
        <w:jc w:val="right"/>
      </w:pPr>
      <w:r>
        <w:t xml:space="preserve">к Решению Совета депутатов </w:t>
      </w:r>
    </w:p>
    <w:p w:rsidR="00BE74C7" w:rsidRDefault="00BE74C7" w:rsidP="0013387A">
      <w:pPr>
        <w:spacing w:line="200" w:lineRule="exact"/>
        <w:jc w:val="right"/>
      </w:pPr>
      <w:r>
        <w:t>МО «Мухоршибирский район»</w:t>
      </w:r>
    </w:p>
    <w:p w:rsidR="00BE74C7" w:rsidRDefault="00BE74C7" w:rsidP="0013387A">
      <w:pPr>
        <w:spacing w:line="200" w:lineRule="exact"/>
        <w:jc w:val="right"/>
      </w:pPr>
      <w:r>
        <w:t>«О бюджете муниципального образования</w:t>
      </w:r>
    </w:p>
    <w:p w:rsidR="00BE74C7" w:rsidRDefault="00BE74C7" w:rsidP="0013387A">
      <w:pPr>
        <w:spacing w:line="200" w:lineRule="exact"/>
        <w:jc w:val="right"/>
      </w:pPr>
      <w:r>
        <w:t>«Мухоршибирский район»</w:t>
      </w:r>
    </w:p>
    <w:p w:rsidR="00BE74C7" w:rsidRDefault="00BE74C7" w:rsidP="0013387A">
      <w:pPr>
        <w:spacing w:line="200" w:lineRule="exact"/>
        <w:jc w:val="right"/>
      </w:pPr>
      <w:r>
        <w:t>на 2015 год и на плановый период 2016 и 2017 годов»</w:t>
      </w:r>
    </w:p>
    <w:p w:rsidR="00BE74C7" w:rsidRDefault="00BE74C7" w:rsidP="0013387A">
      <w:pPr>
        <w:spacing w:line="200" w:lineRule="exact"/>
        <w:jc w:val="right"/>
      </w:pPr>
      <w:r>
        <w:t>от «____»________________20___ года № ____</w:t>
      </w:r>
    </w:p>
    <w:p w:rsidR="00BE74C7" w:rsidRDefault="00BE74C7" w:rsidP="00BE74C7">
      <w:pPr>
        <w:jc w:val="center"/>
        <w:rPr>
          <w:b/>
        </w:rPr>
      </w:pPr>
    </w:p>
    <w:p w:rsidR="00BE74C7" w:rsidRDefault="00BE74C7" w:rsidP="00BE74C7">
      <w:pPr>
        <w:rPr>
          <w:rFonts w:eastAsia="Calibri" w:cs="Times New Roman"/>
        </w:rPr>
      </w:pPr>
    </w:p>
    <w:p w:rsidR="00BE74C7" w:rsidRDefault="00BE74C7" w:rsidP="00BE74C7">
      <w:pPr>
        <w:jc w:val="center"/>
        <w:rPr>
          <w:rFonts w:eastAsia="Calibri" w:cs="Times New Roman"/>
          <w:b/>
        </w:rPr>
      </w:pPr>
      <w:r w:rsidRPr="00053C01">
        <w:rPr>
          <w:rFonts w:eastAsia="Calibri" w:cs="Times New Roman"/>
          <w:b/>
        </w:rPr>
        <w:t xml:space="preserve">Методика распределения </w:t>
      </w:r>
      <w:r>
        <w:rPr>
          <w:rFonts w:eastAsia="Calibri" w:cs="Times New Roman"/>
          <w:b/>
        </w:rPr>
        <w:t>иных межбюджетных трансфертов</w:t>
      </w:r>
      <w:r w:rsidRPr="00053C01">
        <w:rPr>
          <w:rFonts w:eastAsia="Calibri" w:cs="Times New Roman"/>
          <w:b/>
        </w:rPr>
        <w:t xml:space="preserve"> бюджетам поселений на обеспечение первоочередных расходов на 201</w:t>
      </w:r>
      <w:r>
        <w:rPr>
          <w:rFonts w:eastAsia="Calibri" w:cs="Times New Roman"/>
          <w:b/>
        </w:rPr>
        <w:t>5</w:t>
      </w:r>
      <w:r w:rsidRPr="00053C01">
        <w:rPr>
          <w:rFonts w:eastAsia="Calibri" w:cs="Times New Roman"/>
          <w:b/>
        </w:rPr>
        <w:t xml:space="preserve"> год.</w:t>
      </w:r>
    </w:p>
    <w:p w:rsidR="00BE74C7" w:rsidRPr="0091267A" w:rsidRDefault="00BE74C7" w:rsidP="00BE74C7">
      <w:pPr>
        <w:rPr>
          <w:rFonts w:eastAsia="Calibri" w:cs="Times New Roman"/>
        </w:rPr>
      </w:pPr>
    </w:p>
    <w:p w:rsidR="00BE74C7" w:rsidRPr="00FC2DDD" w:rsidRDefault="00BE74C7" w:rsidP="00BE74C7">
      <w:pPr>
        <w:widowControl w:val="0"/>
        <w:ind w:firstLine="540"/>
        <w:jc w:val="both"/>
        <w:rPr>
          <w:rFonts w:eastAsia="Calibri" w:cs="Times New Roman"/>
        </w:rPr>
      </w:pPr>
      <w:r w:rsidRPr="00FC2DDD">
        <w:rPr>
          <w:rFonts w:eastAsia="Calibri" w:cs="Times New Roman"/>
        </w:rPr>
        <w:t xml:space="preserve">1. Расчет иных межбюджетных трансфертов </w:t>
      </w:r>
      <w:r>
        <w:rPr>
          <w:rFonts w:eastAsia="Calibri" w:cs="Times New Roman"/>
        </w:rPr>
        <w:t xml:space="preserve">бюджетам поселений </w:t>
      </w:r>
      <w:r w:rsidRPr="00510E90">
        <w:rPr>
          <w:rFonts w:eastAsia="Calibri" w:cs="Times New Roman"/>
        </w:rPr>
        <w:t>на обеспечение первоочередных расходов</w:t>
      </w:r>
      <w:r w:rsidRPr="00FC2DDD">
        <w:rPr>
          <w:rFonts w:eastAsia="Calibri" w:cs="Times New Roman"/>
        </w:rPr>
        <w:t xml:space="preserve"> (далее –иные межбюджетные трансферты).</w:t>
      </w:r>
    </w:p>
    <w:p w:rsidR="00BE74C7" w:rsidRPr="00FC2DDD" w:rsidRDefault="00BE74C7" w:rsidP="00BE74C7">
      <w:pPr>
        <w:widowControl w:val="0"/>
        <w:ind w:firstLine="540"/>
        <w:jc w:val="both"/>
        <w:rPr>
          <w:rFonts w:eastAsia="Calibri" w:cs="Times New Roman"/>
        </w:rPr>
      </w:pPr>
      <w:r w:rsidRPr="00FC2DDD">
        <w:rPr>
          <w:rFonts w:eastAsia="Calibri" w:cs="Times New Roman"/>
        </w:rPr>
        <w:t xml:space="preserve">2. Настоящая методика определяет условия распределения иных межбюджетных трансфертов </w:t>
      </w:r>
      <w:r w:rsidRPr="00510E90">
        <w:rPr>
          <w:rFonts w:eastAsia="Calibri" w:cs="Times New Roman"/>
        </w:rPr>
        <w:t>на обеспечение первоочередных расходов</w:t>
      </w:r>
      <w:r w:rsidRPr="00FC2DDD">
        <w:rPr>
          <w:rFonts w:eastAsia="Calibri" w:cs="Times New Roman"/>
        </w:rPr>
        <w:t>.</w:t>
      </w:r>
    </w:p>
    <w:p w:rsidR="00BE74C7" w:rsidRPr="00FC2DDD" w:rsidRDefault="00BE74C7" w:rsidP="00BE74C7">
      <w:pPr>
        <w:widowControl w:val="0"/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Pr="00FC2DDD">
        <w:rPr>
          <w:rFonts w:eastAsia="Calibri" w:cs="Times New Roman"/>
        </w:rPr>
        <w:t>. Размер иных межбюджетных трансфертов рассчитывается по следующей формуле:</w:t>
      </w:r>
    </w:p>
    <w:p w:rsidR="00BE74C7" w:rsidRPr="00FC2DDD" w:rsidRDefault="00BE74C7" w:rsidP="00BE74C7">
      <w:pPr>
        <w:widowControl w:val="0"/>
        <w:ind w:firstLine="540"/>
        <w:jc w:val="both"/>
        <w:rPr>
          <w:rFonts w:eastAsia="Calibri" w:cs="Times New Roman"/>
        </w:rPr>
      </w:pPr>
      <w:r w:rsidRPr="00FC2DDD">
        <w:rPr>
          <w:rFonts w:eastAsia="Calibri" w:cs="Times New Roman"/>
        </w:rPr>
        <w:t>С</w:t>
      </w:r>
      <w:r w:rsidRPr="00FC2DDD">
        <w:rPr>
          <w:rFonts w:eastAsia="Calibri" w:cs="Times New Roman"/>
          <w:lang w:val="en-US"/>
        </w:rPr>
        <w:t>i</w:t>
      </w:r>
      <w:r w:rsidRPr="00FC2DDD">
        <w:rPr>
          <w:rFonts w:eastAsia="Calibri" w:cs="Times New Roman"/>
        </w:rPr>
        <w:t xml:space="preserve"> = </w:t>
      </w:r>
      <w:r w:rsidRPr="006D28C3">
        <w:rPr>
          <w:rFonts w:eastAsia="Calibri" w:cs="Times New Roman"/>
        </w:rPr>
        <w:t>Сх</w:t>
      </w:r>
      <w:r>
        <w:rPr>
          <w:rFonts w:eastAsia="Calibri" w:cs="Times New Roman"/>
        </w:rPr>
        <w:t>73%</w:t>
      </w:r>
      <w:r w:rsidRPr="00FC2DDD">
        <w:rPr>
          <w:rFonts w:eastAsia="Calibri" w:cs="Times New Roman"/>
        </w:rPr>
        <w:t>, где:</w:t>
      </w:r>
    </w:p>
    <w:p w:rsidR="00BE74C7" w:rsidRPr="00FC2DDD" w:rsidRDefault="00BE74C7" w:rsidP="00BE74C7">
      <w:pPr>
        <w:widowControl w:val="0"/>
        <w:ind w:firstLine="540"/>
        <w:jc w:val="both"/>
        <w:rPr>
          <w:rFonts w:eastAsia="Calibri" w:cs="Times New Roman"/>
        </w:rPr>
      </w:pPr>
      <w:r w:rsidRPr="00FC2DDD">
        <w:rPr>
          <w:rFonts w:eastAsia="Calibri" w:cs="Times New Roman"/>
        </w:rPr>
        <w:t>С</w:t>
      </w:r>
      <w:r w:rsidRPr="00FC2DDD">
        <w:rPr>
          <w:rFonts w:eastAsia="Calibri" w:cs="Times New Roman"/>
          <w:lang w:val="en-US"/>
        </w:rPr>
        <w:t>i</w:t>
      </w:r>
      <w:r w:rsidRPr="00FC2DDD">
        <w:rPr>
          <w:rFonts w:eastAsia="Calibri" w:cs="Times New Roman"/>
        </w:rPr>
        <w:t xml:space="preserve"> – объем иных межбюджетных трансфертов бюджету </w:t>
      </w:r>
      <w:r w:rsidRPr="00FC2DDD">
        <w:rPr>
          <w:rFonts w:eastAsia="Calibri" w:cs="Times New Roman"/>
          <w:lang w:val="en-US"/>
        </w:rPr>
        <w:t>i</w:t>
      </w:r>
      <w:r w:rsidRPr="00FC2DDD">
        <w:rPr>
          <w:rFonts w:eastAsia="Calibri" w:cs="Times New Roman"/>
        </w:rPr>
        <w:t>-того поселения;</w:t>
      </w:r>
    </w:p>
    <w:p w:rsidR="00BE74C7" w:rsidRPr="00FC2DDD" w:rsidRDefault="00BE74C7" w:rsidP="00BE74C7">
      <w:pPr>
        <w:widowControl w:val="0"/>
        <w:ind w:firstLine="540"/>
        <w:jc w:val="both"/>
        <w:rPr>
          <w:rFonts w:eastAsia="Calibri" w:cs="Times New Roman"/>
        </w:rPr>
      </w:pPr>
      <w:r w:rsidRPr="00FC2DDD">
        <w:rPr>
          <w:rFonts w:eastAsia="Calibri" w:cs="Times New Roman"/>
        </w:rPr>
        <w:lastRenderedPageBreak/>
        <w:t xml:space="preserve">С – общий объем </w:t>
      </w:r>
      <w:r>
        <w:rPr>
          <w:rFonts w:eastAsia="Calibri" w:cs="Times New Roman"/>
        </w:rPr>
        <w:t xml:space="preserve">первоочередных расходов </w:t>
      </w:r>
      <w:r w:rsidRPr="00FC2DDD">
        <w:rPr>
          <w:rFonts w:eastAsia="Calibri" w:cs="Times New Roman"/>
          <w:lang w:val="en-US"/>
        </w:rPr>
        <w:t>i</w:t>
      </w:r>
      <w:r w:rsidRPr="00FC2DDD">
        <w:rPr>
          <w:rFonts w:eastAsia="Calibri" w:cs="Times New Roman"/>
        </w:rPr>
        <w:t>-того поселения</w:t>
      </w:r>
      <w:r>
        <w:rPr>
          <w:rFonts w:eastAsia="Calibri" w:cs="Times New Roman"/>
        </w:rPr>
        <w:t xml:space="preserve"> на 2015 год</w:t>
      </w:r>
      <w:r w:rsidRPr="00FC2DDD">
        <w:rPr>
          <w:rFonts w:eastAsia="Calibri" w:cs="Times New Roman"/>
        </w:rPr>
        <w:t>;</w:t>
      </w:r>
    </w:p>
    <w:p w:rsidR="00BE74C7" w:rsidRPr="00FC2DDD" w:rsidRDefault="00BE74C7" w:rsidP="00BE74C7">
      <w:pPr>
        <w:widowControl w:val="0"/>
        <w:ind w:firstLine="540"/>
        <w:jc w:val="both"/>
        <w:rPr>
          <w:rFonts w:eastAsia="Calibri" w:cs="Times New Roman"/>
        </w:rPr>
      </w:pPr>
      <w:r w:rsidRPr="006D28C3">
        <w:rPr>
          <w:rFonts w:eastAsia="Calibri" w:cs="Times New Roman"/>
        </w:rPr>
        <w:t>73% – доля</w:t>
      </w:r>
      <w:r>
        <w:rPr>
          <w:rFonts w:eastAsia="Calibri" w:cs="Times New Roman"/>
        </w:rPr>
        <w:t xml:space="preserve"> районного бюджета в общей доле первоочередных расходов </w:t>
      </w:r>
      <w:r w:rsidRPr="00FC2DDD">
        <w:rPr>
          <w:rFonts w:eastAsia="Calibri" w:cs="Times New Roman"/>
          <w:lang w:val="en-US"/>
        </w:rPr>
        <w:t>i</w:t>
      </w:r>
      <w:r w:rsidRPr="00FC2DDD">
        <w:rPr>
          <w:rFonts w:eastAsia="Calibri" w:cs="Times New Roman"/>
        </w:rPr>
        <w:t>-того поселения</w:t>
      </w:r>
      <w:r>
        <w:rPr>
          <w:rFonts w:eastAsia="Calibri" w:cs="Times New Roman"/>
        </w:rPr>
        <w:t xml:space="preserve"> на 2015 год</w:t>
      </w:r>
      <w:r w:rsidRPr="00FC2DDD">
        <w:rPr>
          <w:rFonts w:eastAsia="Calibri" w:cs="Times New Roman"/>
        </w:rPr>
        <w:t>.</w:t>
      </w:r>
    </w:p>
    <w:p w:rsidR="00BE74C7" w:rsidRPr="00FC2DDD" w:rsidRDefault="00BE74C7" w:rsidP="00BE74C7">
      <w:pPr>
        <w:widowControl w:val="0"/>
        <w:adjustRightInd w:val="0"/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Pr="00FC2DDD">
        <w:rPr>
          <w:rFonts w:eastAsia="Calibri" w:cs="Times New Roman"/>
        </w:rPr>
        <w:t>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BE74C7" w:rsidRPr="00FC2DDD" w:rsidRDefault="00BE74C7" w:rsidP="00BE74C7">
      <w:pPr>
        <w:widowControl w:val="0"/>
        <w:adjustRightInd w:val="0"/>
        <w:ind w:firstLine="540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</w:rPr>
        <w:t>5</w:t>
      </w:r>
      <w:r w:rsidRPr="00FC2DDD">
        <w:rPr>
          <w:rFonts w:eastAsia="Calibri" w:cs="Times New Roman"/>
        </w:rPr>
        <w:t>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BE74C7" w:rsidRDefault="00BE74C7" w:rsidP="00BE74C7">
      <w:pPr>
        <w:rPr>
          <w:rFonts w:eastAsia="Calibri" w:cs="Times New Roman"/>
        </w:rPr>
      </w:pPr>
    </w:p>
    <w:p w:rsidR="00BE74C7" w:rsidRDefault="00BE74C7" w:rsidP="0013387A">
      <w:pPr>
        <w:spacing w:line="200" w:lineRule="exact"/>
        <w:jc w:val="right"/>
        <w:outlineLvl w:val="0"/>
      </w:pPr>
      <w:r>
        <w:t xml:space="preserve">Приложение №21    </w:t>
      </w:r>
    </w:p>
    <w:p w:rsidR="00BE74C7" w:rsidRDefault="00BE74C7" w:rsidP="0013387A">
      <w:pPr>
        <w:spacing w:line="200" w:lineRule="exact"/>
        <w:jc w:val="right"/>
      </w:pPr>
      <w:r>
        <w:t xml:space="preserve">к Решению Совета депутатов </w:t>
      </w:r>
    </w:p>
    <w:p w:rsidR="00BE74C7" w:rsidRDefault="00BE74C7" w:rsidP="0013387A">
      <w:pPr>
        <w:spacing w:line="200" w:lineRule="exact"/>
        <w:jc w:val="right"/>
      </w:pPr>
      <w:r>
        <w:t>МО «Мухоршибирский район»</w:t>
      </w:r>
    </w:p>
    <w:p w:rsidR="00BE74C7" w:rsidRDefault="00BE74C7" w:rsidP="0013387A">
      <w:pPr>
        <w:spacing w:line="200" w:lineRule="exact"/>
        <w:jc w:val="right"/>
      </w:pPr>
      <w:r>
        <w:t>«О бюджете муниципального образования</w:t>
      </w:r>
    </w:p>
    <w:p w:rsidR="00BE74C7" w:rsidRDefault="00BE74C7" w:rsidP="0013387A">
      <w:pPr>
        <w:spacing w:line="200" w:lineRule="exact"/>
        <w:jc w:val="right"/>
      </w:pPr>
      <w:r>
        <w:t>«Мухоршибирский район»</w:t>
      </w:r>
    </w:p>
    <w:p w:rsidR="00BE74C7" w:rsidRDefault="00BE74C7" w:rsidP="0013387A">
      <w:pPr>
        <w:spacing w:line="200" w:lineRule="exact"/>
        <w:jc w:val="right"/>
      </w:pPr>
      <w:r>
        <w:t>на 2015 год и на плановый период 2016 и 2017 годов»</w:t>
      </w:r>
    </w:p>
    <w:p w:rsidR="00BE74C7" w:rsidRDefault="00BE74C7" w:rsidP="0013387A">
      <w:pPr>
        <w:spacing w:line="200" w:lineRule="exact"/>
        <w:jc w:val="right"/>
      </w:pPr>
      <w:r>
        <w:t>от «____»________________20___ года № ____</w:t>
      </w:r>
    </w:p>
    <w:p w:rsidR="00BE74C7" w:rsidRDefault="00BE74C7" w:rsidP="0013387A">
      <w:pPr>
        <w:spacing w:line="200" w:lineRule="exact"/>
        <w:jc w:val="center"/>
        <w:rPr>
          <w:b/>
        </w:rPr>
      </w:pPr>
    </w:p>
    <w:p w:rsidR="00BE74C7" w:rsidRPr="00CC4535" w:rsidRDefault="00BE74C7" w:rsidP="00BE74C7">
      <w:pPr>
        <w:jc w:val="center"/>
        <w:rPr>
          <w:rFonts w:eastAsia="Calibri" w:cs="Times New Roman"/>
          <w:b/>
        </w:rPr>
      </w:pPr>
      <w:r w:rsidRPr="00CC4535">
        <w:rPr>
          <w:rFonts w:eastAsia="Calibri" w:cs="Times New Roman"/>
          <w:b/>
        </w:rPr>
        <w:t>Распределение иных межбюджетных трансфертов бюджетам поселений на обеспечение первоочередных расходов в 201</w:t>
      </w:r>
      <w:r>
        <w:rPr>
          <w:rFonts w:eastAsia="Calibri" w:cs="Times New Roman"/>
          <w:b/>
        </w:rPr>
        <w:t>5</w:t>
      </w:r>
      <w:r w:rsidRPr="00CC4535">
        <w:rPr>
          <w:rFonts w:eastAsia="Calibri" w:cs="Times New Roman"/>
          <w:b/>
        </w:rPr>
        <w:t xml:space="preserve"> году. </w:t>
      </w:r>
    </w:p>
    <w:p w:rsidR="00BE74C7" w:rsidRDefault="00BE74C7" w:rsidP="00BE74C7">
      <w:pPr>
        <w:rPr>
          <w:rFonts w:eastAsia="Calibri" w:cs="Times New Roman"/>
        </w:rPr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00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</w:p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BE74C7" w:rsidRDefault="00BE74C7" w:rsidP="00D6054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Сумма, тыс.руб.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Барское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1016,373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Бомское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998,930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Калиновское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1540,807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Кусотинское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1378,905</w:t>
            </w:r>
          </w:p>
        </w:tc>
      </w:tr>
      <w:tr w:rsidR="00BE74C7" w:rsidRPr="007068A6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Нарсатуйское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847,828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СП </w:t>
            </w:r>
            <w:r w:rsidRPr="00B51761">
              <w:rPr>
                <w:rFonts w:eastAsia="Calibri" w:cs="Times New Roman"/>
              </w:rPr>
              <w:t>Никольское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1251,927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Новозаганское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1854,187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Подлопатинское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1580,425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Тугнуйское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2955,216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0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Харашибирское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1026,186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1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Хонхолойское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760,849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2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Хошунузурское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928,115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3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Цолгинское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488,684</w:t>
            </w:r>
          </w:p>
        </w:tc>
      </w:tr>
      <w:tr w:rsidR="00BE74C7" w:rsidTr="00D60543">
        <w:tc>
          <w:tcPr>
            <w:tcW w:w="1188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4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600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Шаралдайское</w:t>
            </w:r>
          </w:p>
        </w:tc>
        <w:tc>
          <w:tcPr>
            <w:tcW w:w="1980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2371,568</w:t>
            </w:r>
          </w:p>
        </w:tc>
      </w:tr>
      <w:tr w:rsidR="00BE74C7" w:rsidTr="00D60543">
        <w:tc>
          <w:tcPr>
            <w:tcW w:w="4788" w:type="dxa"/>
            <w:gridSpan w:val="2"/>
          </w:tcPr>
          <w:p w:rsidR="00BE74C7" w:rsidRDefault="00BE74C7" w:rsidP="00D60543">
            <w:pPr>
              <w:jc w:val="center"/>
              <w:rPr>
                <w:rFonts w:eastAsia="Calibri" w:cs="Times New Roman"/>
              </w:rPr>
            </w:pPr>
            <w:r w:rsidRPr="003F5C5B">
              <w:rPr>
                <w:rFonts w:eastAsia="Calibri" w:cs="Times New Roman"/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BE74C7" w:rsidRPr="003F5C5B" w:rsidRDefault="00BE74C7" w:rsidP="00D6054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19 000,0</w:t>
            </w:r>
          </w:p>
        </w:tc>
      </w:tr>
    </w:tbl>
    <w:p w:rsidR="00BE74C7" w:rsidRDefault="00BE74C7" w:rsidP="00BE74C7">
      <w:pPr>
        <w:rPr>
          <w:rFonts w:eastAsia="Calibri" w:cs="Times New Roman"/>
        </w:rPr>
      </w:pPr>
    </w:p>
    <w:p w:rsidR="00BE74C7" w:rsidRDefault="00BE74C7" w:rsidP="00BE74C7">
      <w:pPr>
        <w:jc w:val="right"/>
        <w:outlineLvl w:val="0"/>
        <w:rPr>
          <w:rFonts w:eastAsia="Calibri" w:cs="Times New Roman"/>
          <w:b/>
        </w:rPr>
      </w:pPr>
    </w:p>
    <w:p w:rsidR="00BE74C7" w:rsidRDefault="00BE74C7" w:rsidP="0013387A">
      <w:pPr>
        <w:spacing w:line="200" w:lineRule="exact"/>
        <w:jc w:val="right"/>
        <w:outlineLvl w:val="0"/>
      </w:pPr>
      <w:r>
        <w:t xml:space="preserve">Приложение №22    </w:t>
      </w:r>
    </w:p>
    <w:p w:rsidR="00BE74C7" w:rsidRDefault="00BE74C7" w:rsidP="0013387A">
      <w:pPr>
        <w:spacing w:line="200" w:lineRule="exact"/>
        <w:jc w:val="right"/>
      </w:pPr>
      <w:r>
        <w:t xml:space="preserve">к Решению Совета депутатов </w:t>
      </w:r>
    </w:p>
    <w:p w:rsidR="00BE74C7" w:rsidRDefault="00BE74C7" w:rsidP="0013387A">
      <w:pPr>
        <w:spacing w:line="200" w:lineRule="exact"/>
        <w:jc w:val="right"/>
      </w:pPr>
      <w:r>
        <w:t>МО «Мухоршибирский район»</w:t>
      </w:r>
    </w:p>
    <w:p w:rsidR="00BE74C7" w:rsidRDefault="00BE74C7" w:rsidP="0013387A">
      <w:pPr>
        <w:spacing w:line="200" w:lineRule="exact"/>
        <w:jc w:val="right"/>
      </w:pPr>
      <w:r>
        <w:t>«О бюджете муниципального образования</w:t>
      </w:r>
    </w:p>
    <w:p w:rsidR="00BE74C7" w:rsidRDefault="00BE74C7" w:rsidP="0013387A">
      <w:pPr>
        <w:spacing w:line="200" w:lineRule="exact"/>
        <w:jc w:val="right"/>
      </w:pPr>
      <w:r>
        <w:t>«Мухоршибирский район»</w:t>
      </w:r>
    </w:p>
    <w:p w:rsidR="00BE74C7" w:rsidRDefault="00BE74C7" w:rsidP="0013387A">
      <w:pPr>
        <w:spacing w:line="200" w:lineRule="exact"/>
        <w:jc w:val="right"/>
      </w:pPr>
      <w:r>
        <w:t>на 2015 год и на плановый период 2016 и 2017 годов»</w:t>
      </w:r>
    </w:p>
    <w:p w:rsidR="00BE74C7" w:rsidRDefault="00BE74C7" w:rsidP="0013387A">
      <w:pPr>
        <w:spacing w:line="200" w:lineRule="exact"/>
        <w:jc w:val="right"/>
      </w:pPr>
      <w:r>
        <w:t>от «____»________________20___ года № ____</w:t>
      </w:r>
    </w:p>
    <w:p w:rsidR="00BE74C7" w:rsidRDefault="00BE74C7" w:rsidP="00BE74C7">
      <w:pPr>
        <w:jc w:val="center"/>
        <w:rPr>
          <w:b/>
        </w:rPr>
      </w:pPr>
    </w:p>
    <w:p w:rsidR="00BE74C7" w:rsidRDefault="00BE74C7" w:rsidP="00BE74C7">
      <w:pPr>
        <w:rPr>
          <w:rFonts w:eastAsia="Calibri" w:cs="Times New Roman"/>
        </w:rPr>
      </w:pPr>
    </w:p>
    <w:p w:rsidR="00BE74C7" w:rsidRPr="00CC4535" w:rsidRDefault="00BE74C7" w:rsidP="00BE74C7">
      <w:pPr>
        <w:jc w:val="center"/>
        <w:rPr>
          <w:rFonts w:eastAsia="Calibri" w:cs="Times New Roman"/>
          <w:b/>
        </w:rPr>
      </w:pPr>
      <w:r w:rsidRPr="00CC4535">
        <w:rPr>
          <w:rFonts w:eastAsia="Calibri" w:cs="Times New Roman"/>
          <w:b/>
        </w:rPr>
        <w:t>Распределение иных межбюджетных трансфертов бюджетам поселений на обеспечение первоочередных расходов в 201</w:t>
      </w:r>
      <w:r>
        <w:rPr>
          <w:rFonts w:eastAsia="Calibri" w:cs="Times New Roman"/>
          <w:b/>
        </w:rPr>
        <w:t>6 – 2017 годах</w:t>
      </w:r>
      <w:r w:rsidRPr="00CC4535">
        <w:rPr>
          <w:rFonts w:eastAsia="Calibri" w:cs="Times New Roman"/>
          <w:b/>
        </w:rPr>
        <w:t xml:space="preserve">. </w:t>
      </w:r>
    </w:p>
    <w:p w:rsidR="00BE74C7" w:rsidRDefault="00BE74C7" w:rsidP="00BE74C7">
      <w:pPr>
        <w:rPr>
          <w:rFonts w:eastAsia="Calibri" w:cs="Times New Roman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969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</w:p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Наименование поселений</w:t>
            </w:r>
          </w:p>
        </w:tc>
        <w:tc>
          <w:tcPr>
            <w:tcW w:w="1842" w:type="dxa"/>
          </w:tcPr>
          <w:p w:rsidR="00BE74C7" w:rsidRDefault="00BE74C7" w:rsidP="00D60543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Сумма, тыс.руб.</w:t>
            </w:r>
          </w:p>
          <w:p w:rsidR="00BE74C7" w:rsidRDefault="00BE74C7" w:rsidP="00D6054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 2016 год</w:t>
            </w:r>
          </w:p>
        </w:tc>
        <w:tc>
          <w:tcPr>
            <w:tcW w:w="1843" w:type="dxa"/>
          </w:tcPr>
          <w:p w:rsidR="00BE74C7" w:rsidRDefault="00BE74C7" w:rsidP="00D60543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Сумма, тыс.руб.</w:t>
            </w:r>
          </w:p>
          <w:p w:rsidR="00BE74C7" w:rsidRDefault="00BE74C7" w:rsidP="00D60543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2017 год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Барское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1016,373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1016,373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Бомское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998,930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998,930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Калиновское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1540,807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1540,807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Кусотинское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1378,905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1378,905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Нарсатуйское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847,828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847,828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Никольское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1251,927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1251,927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Новозаганское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1854,187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1854,187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Подлопатинское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1580,425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1580,425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Тугнуйское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2955,216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2955,216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0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Харашибирское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1026,186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1026,186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1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Хонхолойское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760,849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760,849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2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Хошунузурское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928,115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928,115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3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Цолгинское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488,684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488,684</w:t>
            </w:r>
          </w:p>
        </w:tc>
      </w:tr>
      <w:tr w:rsidR="00BE74C7" w:rsidTr="00D60543">
        <w:tc>
          <w:tcPr>
            <w:tcW w:w="1276" w:type="dxa"/>
          </w:tcPr>
          <w:p w:rsidR="00BE74C7" w:rsidRPr="003F5C5B" w:rsidRDefault="00BE74C7" w:rsidP="00D60543">
            <w:pPr>
              <w:tabs>
                <w:tab w:val="left" w:pos="915"/>
              </w:tabs>
              <w:jc w:val="center"/>
              <w:rPr>
                <w:rFonts w:eastAsia="Calibri" w:cs="Times New Roman"/>
                <w:b/>
              </w:rPr>
            </w:pPr>
            <w:r w:rsidRPr="003F5C5B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4</w:t>
            </w:r>
            <w:r w:rsidRPr="003F5C5B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3969" w:type="dxa"/>
          </w:tcPr>
          <w:p w:rsidR="00BE74C7" w:rsidRDefault="00BE74C7" w:rsidP="00D60543">
            <w:pPr>
              <w:tabs>
                <w:tab w:val="left" w:pos="91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СП Шаралдайское</w:t>
            </w:r>
          </w:p>
        </w:tc>
        <w:tc>
          <w:tcPr>
            <w:tcW w:w="1842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2371,568</w:t>
            </w:r>
          </w:p>
        </w:tc>
        <w:tc>
          <w:tcPr>
            <w:tcW w:w="1843" w:type="dxa"/>
            <w:vAlign w:val="bottom"/>
          </w:tcPr>
          <w:p w:rsidR="00BE74C7" w:rsidRDefault="00BE74C7" w:rsidP="00D60543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2371,568</w:t>
            </w:r>
          </w:p>
        </w:tc>
      </w:tr>
      <w:tr w:rsidR="00BE74C7" w:rsidTr="00D60543">
        <w:tc>
          <w:tcPr>
            <w:tcW w:w="5245" w:type="dxa"/>
            <w:gridSpan w:val="2"/>
          </w:tcPr>
          <w:p w:rsidR="00BE74C7" w:rsidRDefault="00BE74C7" w:rsidP="00D60543">
            <w:pPr>
              <w:jc w:val="center"/>
              <w:rPr>
                <w:rFonts w:eastAsia="Calibri" w:cs="Times New Roman"/>
              </w:rPr>
            </w:pPr>
            <w:r w:rsidRPr="003F5C5B">
              <w:rPr>
                <w:rFonts w:eastAsia="Calibri" w:cs="Times New Roman"/>
                <w:b/>
                <w:i/>
              </w:rPr>
              <w:t>Итого по поселениям</w:t>
            </w:r>
          </w:p>
        </w:tc>
        <w:tc>
          <w:tcPr>
            <w:tcW w:w="1842" w:type="dxa"/>
          </w:tcPr>
          <w:p w:rsidR="00BE74C7" w:rsidRPr="003F5C5B" w:rsidRDefault="00BE74C7" w:rsidP="00D6054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19 000,0</w:t>
            </w:r>
          </w:p>
        </w:tc>
        <w:tc>
          <w:tcPr>
            <w:tcW w:w="1843" w:type="dxa"/>
          </w:tcPr>
          <w:p w:rsidR="00BE74C7" w:rsidRPr="003F5C5B" w:rsidRDefault="00BE74C7" w:rsidP="00D6054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19 000,0</w:t>
            </w:r>
          </w:p>
        </w:tc>
      </w:tr>
    </w:tbl>
    <w:p w:rsidR="00BE74C7" w:rsidRDefault="00BE74C7" w:rsidP="00BE74C7">
      <w:pPr>
        <w:rPr>
          <w:rFonts w:eastAsia="Calibri" w:cs="Times New Roman"/>
        </w:rPr>
      </w:pPr>
    </w:p>
    <w:p w:rsidR="00BE74C7" w:rsidRDefault="00BE74C7" w:rsidP="00BE74C7">
      <w:pPr>
        <w:rPr>
          <w:rFonts w:eastAsia="Calibri" w:cs="Times New Roman"/>
        </w:rPr>
      </w:pPr>
    </w:p>
    <w:p w:rsidR="00BE74C7" w:rsidRDefault="00BE74C7" w:rsidP="00BE74C7">
      <w:pPr>
        <w:jc w:val="right"/>
        <w:outlineLvl w:val="0"/>
      </w:pPr>
      <w:r>
        <w:t xml:space="preserve">                                                                                                              </w:t>
      </w:r>
    </w:p>
    <w:p w:rsidR="0063349D" w:rsidRDefault="0063349D" w:rsidP="0063349D">
      <w:pPr>
        <w:jc w:val="right"/>
        <w:outlineLvl w:val="0"/>
      </w:pPr>
      <w:r>
        <w:t xml:space="preserve">                                                                                                              </w:t>
      </w:r>
    </w:p>
    <w:sectPr w:rsidR="0063349D" w:rsidSect="0073149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62" w:rsidRDefault="006D7262" w:rsidP="005152A2">
      <w:r>
        <w:separator/>
      </w:r>
    </w:p>
  </w:endnote>
  <w:endnote w:type="continuationSeparator" w:id="0">
    <w:p w:rsidR="006D7262" w:rsidRDefault="006D7262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8844"/>
      <w:docPartObj>
        <w:docPartGallery w:val="Page Numbers (Bottom of Page)"/>
        <w:docPartUnique/>
      </w:docPartObj>
    </w:sdtPr>
    <w:sdtContent>
      <w:p w:rsidR="00D671B0" w:rsidRDefault="00D671B0">
        <w:pPr>
          <w:pStyle w:val="aa"/>
          <w:jc w:val="center"/>
        </w:pPr>
        <w:fldSimple w:instr=" PAGE   \* MERGEFORMAT ">
          <w:r w:rsidR="00F63B1B">
            <w:rPr>
              <w:noProof/>
            </w:rPr>
            <w:t>1</w:t>
          </w:r>
        </w:fldSimple>
      </w:p>
    </w:sdtContent>
  </w:sdt>
  <w:p w:rsidR="00D671B0" w:rsidRDefault="00D671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62" w:rsidRDefault="006D7262" w:rsidP="005152A2">
      <w:r>
        <w:separator/>
      </w:r>
    </w:p>
  </w:footnote>
  <w:footnote w:type="continuationSeparator" w:id="0">
    <w:p w:rsidR="006D7262" w:rsidRDefault="006D7262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3721"/>
    <w:rsid w:val="00003C6F"/>
    <w:rsid w:val="00003D47"/>
    <w:rsid w:val="00042033"/>
    <w:rsid w:val="000518EB"/>
    <w:rsid w:val="00080DD9"/>
    <w:rsid w:val="000846A1"/>
    <w:rsid w:val="00086031"/>
    <w:rsid w:val="000C0721"/>
    <w:rsid w:val="000C32AE"/>
    <w:rsid w:val="000F0258"/>
    <w:rsid w:val="000F3B9D"/>
    <w:rsid w:val="000F5FBA"/>
    <w:rsid w:val="00104517"/>
    <w:rsid w:val="001155BB"/>
    <w:rsid w:val="0013387A"/>
    <w:rsid w:val="0014517A"/>
    <w:rsid w:val="001605C0"/>
    <w:rsid w:val="001665EE"/>
    <w:rsid w:val="0016714E"/>
    <w:rsid w:val="001746E6"/>
    <w:rsid w:val="001761BB"/>
    <w:rsid w:val="001865AD"/>
    <w:rsid w:val="00187946"/>
    <w:rsid w:val="001A599C"/>
    <w:rsid w:val="001D5E42"/>
    <w:rsid w:val="001D6D8C"/>
    <w:rsid w:val="001D72B4"/>
    <w:rsid w:val="001E1A92"/>
    <w:rsid w:val="001E390D"/>
    <w:rsid w:val="001F4CF0"/>
    <w:rsid w:val="0020543F"/>
    <w:rsid w:val="00217AF7"/>
    <w:rsid w:val="00220CAF"/>
    <w:rsid w:val="00236A4A"/>
    <w:rsid w:val="002433B6"/>
    <w:rsid w:val="00247A2A"/>
    <w:rsid w:val="002553EF"/>
    <w:rsid w:val="00256E3D"/>
    <w:rsid w:val="00275539"/>
    <w:rsid w:val="00284298"/>
    <w:rsid w:val="00295DAE"/>
    <w:rsid w:val="00296ABB"/>
    <w:rsid w:val="002A66C8"/>
    <w:rsid w:val="002C4B55"/>
    <w:rsid w:val="002D1571"/>
    <w:rsid w:val="002D4CB5"/>
    <w:rsid w:val="002D4E59"/>
    <w:rsid w:val="002E1E41"/>
    <w:rsid w:val="0032077F"/>
    <w:rsid w:val="00327054"/>
    <w:rsid w:val="00330C6D"/>
    <w:rsid w:val="0036541B"/>
    <w:rsid w:val="0039408F"/>
    <w:rsid w:val="003B2C36"/>
    <w:rsid w:val="003C76E0"/>
    <w:rsid w:val="003F430C"/>
    <w:rsid w:val="003F44A3"/>
    <w:rsid w:val="00412B4B"/>
    <w:rsid w:val="00416AE3"/>
    <w:rsid w:val="00434DDD"/>
    <w:rsid w:val="00447DDD"/>
    <w:rsid w:val="0045004D"/>
    <w:rsid w:val="0045465D"/>
    <w:rsid w:val="004B0A1C"/>
    <w:rsid w:val="004C5502"/>
    <w:rsid w:val="004D13A1"/>
    <w:rsid w:val="004E2873"/>
    <w:rsid w:val="004F6B1F"/>
    <w:rsid w:val="005061D8"/>
    <w:rsid w:val="00506A29"/>
    <w:rsid w:val="00507E0C"/>
    <w:rsid w:val="00514173"/>
    <w:rsid w:val="005152A2"/>
    <w:rsid w:val="00525B79"/>
    <w:rsid w:val="00532434"/>
    <w:rsid w:val="005434EA"/>
    <w:rsid w:val="00547EDF"/>
    <w:rsid w:val="00555829"/>
    <w:rsid w:val="00563B20"/>
    <w:rsid w:val="0056512F"/>
    <w:rsid w:val="00577A63"/>
    <w:rsid w:val="00587338"/>
    <w:rsid w:val="005879A3"/>
    <w:rsid w:val="00594868"/>
    <w:rsid w:val="005A108F"/>
    <w:rsid w:val="005A258C"/>
    <w:rsid w:val="005A74AB"/>
    <w:rsid w:val="005B539C"/>
    <w:rsid w:val="005C19DF"/>
    <w:rsid w:val="005C7870"/>
    <w:rsid w:val="005C7E12"/>
    <w:rsid w:val="005E1F61"/>
    <w:rsid w:val="005E6848"/>
    <w:rsid w:val="005E7119"/>
    <w:rsid w:val="006165F9"/>
    <w:rsid w:val="0063349D"/>
    <w:rsid w:val="00634464"/>
    <w:rsid w:val="00647EA6"/>
    <w:rsid w:val="00666E52"/>
    <w:rsid w:val="00686947"/>
    <w:rsid w:val="0069677E"/>
    <w:rsid w:val="006B3314"/>
    <w:rsid w:val="006D7262"/>
    <w:rsid w:val="006E2873"/>
    <w:rsid w:val="00705558"/>
    <w:rsid w:val="007129E2"/>
    <w:rsid w:val="007171C4"/>
    <w:rsid w:val="0073149D"/>
    <w:rsid w:val="0073345A"/>
    <w:rsid w:val="007421A0"/>
    <w:rsid w:val="007444EC"/>
    <w:rsid w:val="00771964"/>
    <w:rsid w:val="007774D9"/>
    <w:rsid w:val="00786A54"/>
    <w:rsid w:val="0079498C"/>
    <w:rsid w:val="007A63F5"/>
    <w:rsid w:val="007D7C49"/>
    <w:rsid w:val="007E2155"/>
    <w:rsid w:val="007F748C"/>
    <w:rsid w:val="008053E4"/>
    <w:rsid w:val="00814BCB"/>
    <w:rsid w:val="00822231"/>
    <w:rsid w:val="0082394D"/>
    <w:rsid w:val="00824F51"/>
    <w:rsid w:val="00845648"/>
    <w:rsid w:val="00854C14"/>
    <w:rsid w:val="00864611"/>
    <w:rsid w:val="0089514A"/>
    <w:rsid w:val="008C553B"/>
    <w:rsid w:val="008C624D"/>
    <w:rsid w:val="008D4907"/>
    <w:rsid w:val="008D7F54"/>
    <w:rsid w:val="008F378A"/>
    <w:rsid w:val="008F5866"/>
    <w:rsid w:val="00917966"/>
    <w:rsid w:val="00920F16"/>
    <w:rsid w:val="00931A63"/>
    <w:rsid w:val="0094091F"/>
    <w:rsid w:val="00942B99"/>
    <w:rsid w:val="00943255"/>
    <w:rsid w:val="009504FC"/>
    <w:rsid w:val="00961B0F"/>
    <w:rsid w:val="00971D6F"/>
    <w:rsid w:val="00972A2E"/>
    <w:rsid w:val="00980735"/>
    <w:rsid w:val="009A5BB0"/>
    <w:rsid w:val="009B58B2"/>
    <w:rsid w:val="009B7409"/>
    <w:rsid w:val="009C49FA"/>
    <w:rsid w:val="009C6114"/>
    <w:rsid w:val="009D5E3E"/>
    <w:rsid w:val="009E3A7E"/>
    <w:rsid w:val="00A00F69"/>
    <w:rsid w:val="00A06F8A"/>
    <w:rsid w:val="00A11DA3"/>
    <w:rsid w:val="00A249A8"/>
    <w:rsid w:val="00A30252"/>
    <w:rsid w:val="00A421F4"/>
    <w:rsid w:val="00A61912"/>
    <w:rsid w:val="00A635AF"/>
    <w:rsid w:val="00A87B52"/>
    <w:rsid w:val="00A9230B"/>
    <w:rsid w:val="00A9670B"/>
    <w:rsid w:val="00AA1855"/>
    <w:rsid w:val="00AB3EA5"/>
    <w:rsid w:val="00AC37A9"/>
    <w:rsid w:val="00AD5F66"/>
    <w:rsid w:val="00AE50D9"/>
    <w:rsid w:val="00AF1E81"/>
    <w:rsid w:val="00AF4BA5"/>
    <w:rsid w:val="00B148C7"/>
    <w:rsid w:val="00B22C5D"/>
    <w:rsid w:val="00B30B40"/>
    <w:rsid w:val="00B343B6"/>
    <w:rsid w:val="00B35F5D"/>
    <w:rsid w:val="00B4702A"/>
    <w:rsid w:val="00B5193C"/>
    <w:rsid w:val="00B66189"/>
    <w:rsid w:val="00B70F47"/>
    <w:rsid w:val="00B7126D"/>
    <w:rsid w:val="00B97BD0"/>
    <w:rsid w:val="00BB58A2"/>
    <w:rsid w:val="00BC0F3A"/>
    <w:rsid w:val="00BD522F"/>
    <w:rsid w:val="00BE65CE"/>
    <w:rsid w:val="00BE74C7"/>
    <w:rsid w:val="00C2148C"/>
    <w:rsid w:val="00C24055"/>
    <w:rsid w:val="00C365E1"/>
    <w:rsid w:val="00C61271"/>
    <w:rsid w:val="00C76BB5"/>
    <w:rsid w:val="00C87358"/>
    <w:rsid w:val="00CA3F0B"/>
    <w:rsid w:val="00CB0089"/>
    <w:rsid w:val="00CB74AA"/>
    <w:rsid w:val="00CD09AD"/>
    <w:rsid w:val="00CF6DDB"/>
    <w:rsid w:val="00D00D03"/>
    <w:rsid w:val="00D046C9"/>
    <w:rsid w:val="00D12BC3"/>
    <w:rsid w:val="00D268C3"/>
    <w:rsid w:val="00D32230"/>
    <w:rsid w:val="00D60543"/>
    <w:rsid w:val="00D615E2"/>
    <w:rsid w:val="00D671B0"/>
    <w:rsid w:val="00D758FE"/>
    <w:rsid w:val="00D84F47"/>
    <w:rsid w:val="00D905A5"/>
    <w:rsid w:val="00D97AB8"/>
    <w:rsid w:val="00DD36B0"/>
    <w:rsid w:val="00DD5F27"/>
    <w:rsid w:val="00E05B48"/>
    <w:rsid w:val="00E1450E"/>
    <w:rsid w:val="00E24079"/>
    <w:rsid w:val="00E3096B"/>
    <w:rsid w:val="00E327E5"/>
    <w:rsid w:val="00E52DB6"/>
    <w:rsid w:val="00E86F9D"/>
    <w:rsid w:val="00E95BB8"/>
    <w:rsid w:val="00EA7A33"/>
    <w:rsid w:val="00EC3DF7"/>
    <w:rsid w:val="00EC7342"/>
    <w:rsid w:val="00EF34E8"/>
    <w:rsid w:val="00F06083"/>
    <w:rsid w:val="00F26111"/>
    <w:rsid w:val="00F3425D"/>
    <w:rsid w:val="00F47863"/>
    <w:rsid w:val="00F51B1F"/>
    <w:rsid w:val="00F63B1B"/>
    <w:rsid w:val="00F80314"/>
    <w:rsid w:val="00FA0737"/>
    <w:rsid w:val="00FA4E68"/>
    <w:rsid w:val="00FA7986"/>
    <w:rsid w:val="00FD52F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C870-BE61-4FC5-9420-0D1F482A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102</Pages>
  <Words>45951</Words>
  <Characters>261927</Characters>
  <Application>Microsoft Office Word</Application>
  <DocSecurity>0</DocSecurity>
  <Lines>2182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15</cp:revision>
  <cp:lastPrinted>2014-01-13T02:59:00Z</cp:lastPrinted>
  <dcterms:created xsi:type="dcterms:W3CDTF">2014-11-05T00:17:00Z</dcterms:created>
  <dcterms:modified xsi:type="dcterms:W3CDTF">2014-11-05T03:53:00Z</dcterms:modified>
</cp:coreProperties>
</file>